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2226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21 февраля 2015 г. N 157</w:t>
        </w:r>
        <w:r>
          <w:rPr>
            <w:rStyle w:val="a4"/>
            <w:b/>
            <w:bCs/>
          </w:rPr>
          <w:br/>
          <w:t>"О внесении изменений в постановление Правительства Российской Федерации от 15 апр</w:t>
        </w:r>
        <w:r>
          <w:rPr>
            <w:rStyle w:val="a4"/>
            <w:b/>
            <w:bCs/>
          </w:rPr>
          <w:t>еля 2014 г. N 313 и признании утратившими силу некоторых актов Правительства Российской Федерации"</w:t>
        </w:r>
      </w:hyperlink>
    </w:p>
    <w:p w:rsidR="00000000" w:rsidRDefault="00E12226"/>
    <w:p w:rsidR="00000000" w:rsidRDefault="00E12226">
      <w:r>
        <w:t>Правительство Российской Федерации постановляет:</w:t>
      </w:r>
    </w:p>
    <w:p w:rsidR="00000000" w:rsidRDefault="00E12226">
      <w:bookmarkStart w:id="0" w:name="sub_1"/>
      <w:r>
        <w:t xml:space="preserve">1. Утвердить прилагаемые </w:t>
      </w:r>
      <w:hyperlink w:anchor="sub_4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4"/>
          </w:rPr>
          <w:t>государственную программу</w:t>
        </w:r>
      </w:hyperlink>
      <w:r>
        <w:t xml:space="preserve"> Российской Федерации "Информационное общество (2011 - 2020 годы)", утвержденную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>льства Российской Федерации от 15 апреля 2014 г. N 313 "Об утверждении государственной программы Российской Федерации "Информационное общество (2011 - 2020 годы)" (Собрание законодательства Российской Федерации, 2014, N 18, ст. 2159).</w:t>
      </w:r>
    </w:p>
    <w:p w:rsidR="00000000" w:rsidRDefault="00E12226">
      <w:bookmarkStart w:id="1" w:name="sub_2"/>
      <w:bookmarkEnd w:id="0"/>
      <w:r>
        <w:t>2. Установи</w:t>
      </w:r>
      <w:r>
        <w:t>ть, что:</w:t>
      </w:r>
    </w:p>
    <w:p w:rsidR="00000000" w:rsidRDefault="00E12226">
      <w:bookmarkStart w:id="2" w:name="sub_21"/>
      <w:bookmarkEnd w:id="1"/>
      <w:r>
        <w:t>а) при проведении конкурсного отбора на право получения субсидии в 2015 году не подлежат учету значения показателей результативности использования субсидии, достигнутые субъектами Российской Федерации в рамках реализации соглашений о пр</w:t>
      </w:r>
      <w:r>
        <w:t>едоставлении субсидии, заключенных в 2014 году Министерством связи и массовых коммуникаций Российской Федерации и высшими исполнительными органами государственной власти субъекта Российской Федерации;</w:t>
      </w:r>
    </w:p>
    <w:p w:rsidR="00000000" w:rsidRDefault="00E12226">
      <w:bookmarkStart w:id="3" w:name="sub_22"/>
      <w:bookmarkEnd w:id="2"/>
      <w:r>
        <w:t>б) при проведении конкурсного отбора на пра</w:t>
      </w:r>
      <w:r>
        <w:t>во получения субсидии в 2016 году подлежат учету значения показателей результативности использования субсидии, достигнутые субъектами Российской Федерации в рамках реализации соглашений о предоставлении субсидии, заключенных в 2014 и 2015 годах Министерств</w:t>
      </w:r>
      <w:r>
        <w:t>ом связи и массовых коммуникаций Российской Федерации и высшими исполнительными органами государственной власти субъекта Российской Федерации.</w:t>
      </w:r>
    </w:p>
    <w:p w:rsidR="00000000" w:rsidRDefault="00E12226">
      <w:bookmarkStart w:id="4" w:name="sub_3"/>
      <w:bookmarkEnd w:id="3"/>
      <w:r>
        <w:t>3. Признать утратившими силу:</w:t>
      </w:r>
    </w:p>
    <w:bookmarkStart w:id="5" w:name="sub_31"/>
    <w:bookmarkEnd w:id="4"/>
    <w:p w:rsidR="00000000" w:rsidRDefault="00E12226">
      <w:r>
        <w:fldChar w:fldCharType="begin"/>
      </w:r>
      <w:r>
        <w:instrText>HYPERLINK "http://ivo.garant.ru/document?id=70086078&amp;sub=0"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</w:t>
      </w:r>
      <w:r>
        <w:fldChar w:fldCharType="end"/>
      </w:r>
      <w:r>
        <w:t xml:space="preserve"> Правительства Российской Федерации от 6 июня 2012 г. N 560 "Об утверждении Правил распределения и предоставления субсидий из федерального бюджета бюджетам субъектов Российской Федерации на поддержку проектов, направленных на становление инфо</w:t>
      </w:r>
      <w:r>
        <w:t>рмационного общества в субъектах Российской Федерации" (Собрание законодательства Российской Федерации, 2012, N 24, ст. 3192);</w:t>
      </w:r>
    </w:p>
    <w:bookmarkStart w:id="6" w:name="sub_32"/>
    <w:bookmarkEnd w:id="5"/>
    <w:p w:rsidR="00000000" w:rsidRDefault="00E12226">
      <w:r>
        <w:fldChar w:fldCharType="begin"/>
      </w:r>
      <w:r>
        <w:instrText>HYPERLINK "http://ivo.garant.ru/document?id=70153662&amp;sub=0"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3 н</w:t>
      </w:r>
      <w:r>
        <w:t xml:space="preserve">оября 2012 г. N 1140 "О внесении изменений в Правила распределения и предоставления субсидий из федерального бюджета бюджетам субъектов Российской Федерации на поддержку проектов, направленных на становление информационного общества в субъектах Российской </w:t>
      </w:r>
      <w:r>
        <w:t>Федерации" (Собрание законодательства Российской Федерации, 2012, N 46, ст. 6348);</w:t>
      </w:r>
    </w:p>
    <w:bookmarkStart w:id="7" w:name="sub_33"/>
    <w:bookmarkEnd w:id="6"/>
    <w:p w:rsidR="00000000" w:rsidRDefault="00E12226">
      <w:r>
        <w:fldChar w:fldCharType="begin"/>
      </w:r>
      <w:r>
        <w:instrText>HYPERLINK "http://ivo.garant.ru/document?id=70191716&amp;sub=0"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27 декабря 2012 г. N 1440 "О внесении изменений</w:t>
      </w:r>
      <w:r>
        <w:t xml:space="preserve"> в постановление Правительства Российской Федерации от 6 июня 2012 г. N 560" (Собрание законодательства Российской Федерации, 2013, N 1, ст. 37).</w:t>
      </w:r>
    </w:p>
    <w:bookmarkEnd w:id="7"/>
    <w:p w:rsidR="00000000" w:rsidRDefault="00E1222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E1222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12226" w:rsidRDefault="00E12226">
            <w:pPr>
              <w:pStyle w:val="afff2"/>
              <w:rPr>
                <w:rFonts w:eastAsiaTheme="minorEastAsia"/>
              </w:rPr>
            </w:pPr>
            <w:r w:rsidRPr="00E12226">
              <w:rPr>
                <w:rFonts w:eastAsiaTheme="minorEastAsia"/>
              </w:rPr>
              <w:lastRenderedPageBreak/>
              <w:t>Председатель Правительства</w:t>
            </w:r>
            <w:r w:rsidRPr="00E12226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12226" w:rsidRDefault="00E12226">
            <w:pPr>
              <w:pStyle w:val="aff9"/>
              <w:jc w:val="right"/>
              <w:rPr>
                <w:rFonts w:eastAsiaTheme="minorEastAsia"/>
              </w:rPr>
            </w:pPr>
            <w:r w:rsidRPr="00E12226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E12226"/>
    <w:p w:rsidR="00000000" w:rsidRDefault="00E12226">
      <w:r>
        <w:t>Москва</w:t>
      </w:r>
    </w:p>
    <w:p w:rsidR="00000000" w:rsidRDefault="00E12226">
      <w:pPr>
        <w:pStyle w:val="afff2"/>
        <w:ind w:left="139"/>
      </w:pPr>
      <w:r>
        <w:t>21 февраля 2015 г. N 157</w:t>
      </w:r>
    </w:p>
    <w:p w:rsidR="00000000" w:rsidRDefault="00E12226"/>
    <w:p w:rsidR="00000000" w:rsidRDefault="00E12226">
      <w:pPr>
        <w:pStyle w:val="1"/>
      </w:pPr>
      <w:bookmarkStart w:id="8" w:name="sub_4"/>
      <w:r>
        <w:t>Изм</w:t>
      </w:r>
      <w:r>
        <w:t>енения,</w:t>
      </w:r>
      <w:r>
        <w:br/>
        <w:t>которые вносятся в государственную программу Российской Федерации "Информационное общество (2011 - 2020 годы)"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21 февраля 2015 г. N 157)</w:t>
      </w:r>
    </w:p>
    <w:bookmarkEnd w:id="8"/>
    <w:p w:rsidR="00000000" w:rsidRDefault="00E12226"/>
    <w:p w:rsidR="00000000" w:rsidRDefault="00E12226">
      <w:bookmarkStart w:id="9" w:name="sub_5"/>
      <w:r>
        <w:t xml:space="preserve">1. В </w:t>
      </w:r>
      <w:hyperlink r:id="rId7" w:history="1">
        <w:r>
          <w:rPr>
            <w:rStyle w:val="a4"/>
          </w:rPr>
          <w:t>разделе II</w:t>
        </w:r>
      </w:hyperlink>
      <w:r>
        <w:t>:</w:t>
      </w:r>
    </w:p>
    <w:p w:rsidR="00000000" w:rsidRDefault="00E12226">
      <w:bookmarkStart w:id="10" w:name="sub_51"/>
      <w:bookmarkEnd w:id="9"/>
      <w:r>
        <w:t>а) </w:t>
      </w:r>
      <w:hyperlink r:id="rId8" w:history="1">
        <w:r>
          <w:rPr>
            <w:rStyle w:val="a4"/>
          </w:rPr>
          <w:t>абзац шестнадцатый</w:t>
        </w:r>
      </w:hyperlink>
      <w:r>
        <w:t xml:space="preserve"> дополнить предложением следующего содержания: "Правила распределения и предоставл</w:t>
      </w:r>
      <w:r>
        <w:t>ения субсидий из федерального бюджета бюджетам субъектов Российской Федерации на реализацию проектов (мероприятий), направленных на становление информационного общества в субъектах Российской Федерации, приведены в приложении N 1.1.";</w:t>
      </w:r>
    </w:p>
    <w:p w:rsidR="00000000" w:rsidRDefault="00E12226">
      <w:bookmarkStart w:id="11" w:name="sub_52"/>
      <w:bookmarkEnd w:id="10"/>
      <w:r>
        <w:t>б) </w:t>
      </w:r>
      <w:hyperlink r:id="rId9" w:history="1">
        <w:r>
          <w:rPr>
            <w:rStyle w:val="a4"/>
          </w:rPr>
          <w:t>абзац семнадцатый</w:t>
        </w:r>
      </w:hyperlink>
      <w:r>
        <w:t xml:space="preserve"> признать утратившим силу.</w:t>
      </w:r>
    </w:p>
    <w:p w:rsidR="00000000" w:rsidRDefault="00E12226">
      <w:bookmarkStart w:id="12" w:name="sub_6"/>
      <w:bookmarkEnd w:id="11"/>
      <w:r>
        <w:t xml:space="preserve">2. Дополнить </w:t>
      </w:r>
      <w:hyperlink r:id="rId10" w:history="1">
        <w:r>
          <w:rPr>
            <w:rStyle w:val="a4"/>
          </w:rPr>
          <w:t>приложением N 1.1</w:t>
        </w:r>
      </w:hyperlink>
      <w:r>
        <w:t xml:space="preserve"> следующего содержания:</w:t>
      </w:r>
    </w:p>
    <w:bookmarkEnd w:id="12"/>
    <w:p w:rsidR="00000000" w:rsidRDefault="00E12226"/>
    <w:p w:rsidR="00000000" w:rsidRDefault="00E12226">
      <w:pPr>
        <w:ind w:firstLine="698"/>
        <w:jc w:val="right"/>
      </w:pPr>
      <w:bookmarkStart w:id="13" w:name="sub_11001"/>
      <w:r>
        <w:rPr>
          <w:rStyle w:val="a3"/>
        </w:rPr>
        <w:t>"Прило</w:t>
      </w:r>
      <w:r>
        <w:rPr>
          <w:rStyle w:val="a3"/>
        </w:rPr>
        <w:t>жение N 1.1</w:t>
      </w:r>
      <w:r>
        <w:rPr>
          <w:rStyle w:val="a3"/>
        </w:rPr>
        <w:br/>
        <w:t>к государственной программе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"Информационное общество</w:t>
      </w:r>
      <w:r>
        <w:rPr>
          <w:rStyle w:val="a3"/>
        </w:rPr>
        <w:br/>
        <w:t>(2011 - 2020 годы)"</w:t>
      </w:r>
    </w:p>
    <w:bookmarkEnd w:id="13"/>
    <w:p w:rsidR="00000000" w:rsidRDefault="00E12226"/>
    <w:p w:rsidR="00000000" w:rsidRDefault="00E12226">
      <w:pPr>
        <w:pStyle w:val="1"/>
      </w:pPr>
      <w:r>
        <w:t>Правила</w:t>
      </w:r>
      <w:r>
        <w:br/>
        <w:t>распределения и предоставления субсидий из федерального бюджета бюджетам субъектов Российской Федерации на реализацию проектов (меро</w:t>
      </w:r>
      <w:r>
        <w:t>приятий), направленных на становление информационного общества в субъектах Российской Федерации</w:t>
      </w:r>
    </w:p>
    <w:p w:rsidR="00000000" w:rsidRDefault="00E12226"/>
    <w:p w:rsidR="00000000" w:rsidRDefault="00E12226">
      <w:pPr>
        <w:pStyle w:val="1"/>
      </w:pPr>
      <w:bookmarkStart w:id="14" w:name="sub_1100100"/>
      <w:r>
        <w:t>I. Общие положения</w:t>
      </w:r>
    </w:p>
    <w:bookmarkEnd w:id="14"/>
    <w:p w:rsidR="00000000" w:rsidRDefault="00E12226"/>
    <w:p w:rsidR="00000000" w:rsidRDefault="00E12226">
      <w:bookmarkStart w:id="15" w:name="sub_1100101"/>
      <w:r>
        <w:t>1. Настоящие Правила определяют цели, условия, порядок распределения и предоставления субсидий из федераль</w:t>
      </w:r>
      <w:r>
        <w:t>ного бюджета бюджетам субъектов Российской Федерации на реализацию проектов (мероприятий), направленных на становление информационного общества в субъектах Российской Федерации (далее - субсидии), порядок и сроки проведения конкурсного отбора на право полу</w:t>
      </w:r>
      <w:r>
        <w:t>чения субсидий (далее - конкурсный отбор), порядок формирования и подачи субъектами Российской Федерации заявок на участие в конкурсном отборе (далее - заявка), порядок рассмотрения заявок и утверждения результатов конкурсного отбора, методику оценки заяво</w:t>
      </w:r>
      <w:r>
        <w:t>к (далее - методика) и порядок распределения субсидий по результатам конкурсного отбора.</w:t>
      </w:r>
    </w:p>
    <w:p w:rsidR="00000000" w:rsidRDefault="00E12226">
      <w:bookmarkStart w:id="16" w:name="sub_1100102"/>
      <w:bookmarkEnd w:id="15"/>
      <w:r>
        <w:lastRenderedPageBreak/>
        <w:t>2. Субсидии предоставляются на софинансирование расходных обязательств субъектов Российской Федерации на реализацию проектов (мероприятий), напра</w:t>
      </w:r>
      <w:r>
        <w:t>вленных на становление информационного общества в субъектах Российской Федерации, предусмотренных в региональных программах (далее - региональные программы) и соответствующих приоритетному направлению.</w:t>
      </w:r>
    </w:p>
    <w:p w:rsidR="00000000" w:rsidRDefault="00E12226">
      <w:bookmarkStart w:id="17" w:name="sub_1100103"/>
      <w:bookmarkEnd w:id="16"/>
      <w:r>
        <w:t>3. Приоритетным направлением, на</w:t>
      </w:r>
      <w:r>
        <w:t xml:space="preserve"> реализацию проектов по которому предоставляется субсидия, является повышение качества жизни граждан на основе предоставления государственных и муниципальных услуг в электронной форме.</w:t>
      </w:r>
    </w:p>
    <w:p w:rsidR="00000000" w:rsidRDefault="00E12226">
      <w:bookmarkStart w:id="18" w:name="sub_1100104"/>
      <w:bookmarkEnd w:id="17"/>
      <w:r>
        <w:t>4. Проектами, соответствующими приоритетному напр</w:t>
      </w:r>
      <w:r>
        <w:t>авлению (далее - проекты), являются:</w:t>
      </w:r>
    </w:p>
    <w:p w:rsidR="00000000" w:rsidRDefault="00E12226">
      <w:bookmarkStart w:id="19" w:name="sub_1100376"/>
      <w:bookmarkEnd w:id="18"/>
      <w:r>
        <w:t>а) 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</w:t>
      </w:r>
      <w:r>
        <w:t xml:space="preserve"> программам и дополнительным общеобразовательным программам;</w:t>
      </w:r>
    </w:p>
    <w:p w:rsidR="00000000" w:rsidRDefault="00E12226">
      <w:bookmarkStart w:id="20" w:name="sub_1100377"/>
      <w:bookmarkEnd w:id="19"/>
      <w:r>
        <w:t>б) создание (доработка) в целях предоставления услуг в электронной форме единой региональной системы по управлению автомобильным транспортом и городским наземным электрическ</w:t>
      </w:r>
      <w:r>
        <w:t>им транспортом, осуществляющим регулярную перевозку пассажиров и багажа;</w:t>
      </w:r>
    </w:p>
    <w:p w:rsidR="00000000" w:rsidRDefault="00E12226">
      <w:bookmarkStart w:id="21" w:name="sub_1100378"/>
      <w:bookmarkEnd w:id="20"/>
      <w:r>
        <w:t>в) перевод государственных услуг по регистрации актов гражданского состояния и выдаче охотничьего билета в электронную форму с использованием единых форм предост</w:t>
      </w:r>
      <w:r>
        <w:t>авления государственных услуг, размещенных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000000" w:rsidRDefault="00E12226">
      <w:bookmarkStart w:id="22" w:name="sub_1100105"/>
      <w:bookmarkEnd w:id="21"/>
      <w:r>
        <w:t>5. К региональным программам в целях настоящего п</w:t>
      </w:r>
      <w:r>
        <w:t>остановления относятся:</w:t>
      </w:r>
    </w:p>
    <w:bookmarkEnd w:id="22"/>
    <w:p w:rsidR="00000000" w:rsidRDefault="00E12226">
      <w:r>
        <w:t>государственные программы субъектов Российской Федерации, направленные на реализацию проектов (мероприятий) в сфере информационных технологий и (или) на становление информационного общества в субъектах Российской Федераци</w:t>
      </w:r>
      <w:r>
        <w:t>и;</w:t>
      </w:r>
    </w:p>
    <w:p w:rsidR="00000000" w:rsidRDefault="00E12226">
      <w:r>
        <w:t>государственные программы субъектов Российской Федерации, содержащие подпрограммы или мероприятия, направленные на реализацию проектов (мероприятий) в сфере информационных технологий и (или) на становление информационного общества в субъектах Российской</w:t>
      </w:r>
      <w:r>
        <w:t xml:space="preserve"> Федерации.</w:t>
      </w:r>
    </w:p>
    <w:p w:rsidR="00000000" w:rsidRDefault="00E12226">
      <w:bookmarkStart w:id="23" w:name="sub_1100106"/>
      <w:r>
        <w:t>6. Субсидии предоставляются субъектам Российской Федерации, прошедшим конкурсный отбор. Конкурсный отбор проводится в порядке, предусмотренном разделом II настоящих Правил, с учетом методики, предусмотренной разделом III настоящих Пр</w:t>
      </w:r>
      <w:r>
        <w:t>авил.</w:t>
      </w:r>
    </w:p>
    <w:p w:rsidR="00000000" w:rsidRDefault="00E12226">
      <w:bookmarkStart w:id="24" w:name="sub_1100107"/>
      <w:bookmarkEnd w:id="23"/>
      <w:r>
        <w:t>7. В течение года может проводиться несколько конкурсных отборов. Субъект Российской Федерации, получивший субсидию по результатам конкурсного отбора, не вправе участвовать в конкурсном отборе более одного раза в течение года.</w:t>
      </w:r>
    </w:p>
    <w:p w:rsidR="00000000" w:rsidRDefault="00E12226">
      <w:bookmarkStart w:id="25" w:name="sub_1100108"/>
      <w:bookmarkEnd w:id="24"/>
      <w:r>
        <w:t>8. 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год, и лимитов бюджетных обязательств, утвержденных Министерству связи и массовых ко</w:t>
      </w:r>
      <w:r>
        <w:t xml:space="preserve">ммуникаций Российской Федерации в рамках государственной программы Российской Федерации "Информационное общество (2011 - 2020 годы)" (далее - Программа), на цели, </w:t>
      </w:r>
      <w:r>
        <w:lastRenderedPageBreak/>
        <w:t>указанные в пункте 2 настоящих Правил.</w:t>
      </w:r>
    </w:p>
    <w:bookmarkEnd w:id="25"/>
    <w:p w:rsidR="00000000" w:rsidRDefault="00E12226">
      <w:r>
        <w:t xml:space="preserve">Распределение (перераспределение) субсидий </w:t>
      </w:r>
      <w:r>
        <w:t>между бюджетами субъектов Российской Федерации утверждается Правительством Российской Федерации.</w:t>
      </w:r>
    </w:p>
    <w:p w:rsidR="00000000" w:rsidRDefault="00E12226">
      <w:bookmarkStart w:id="26" w:name="sub_1100109"/>
      <w:r>
        <w:t>9. Субсидии предоставляются на проекты со сроком завершения не позднее 31 декабря года предоставления субсидии, при этом объем софинансирования кажд</w:t>
      </w:r>
      <w:r>
        <w:t>ого из них за счет средств федерального бюджета составляет не более 10 млн. рублей.</w:t>
      </w:r>
    </w:p>
    <w:p w:rsidR="00000000" w:rsidRDefault="00E12226">
      <w:bookmarkStart w:id="27" w:name="sub_1100110"/>
      <w:bookmarkEnd w:id="26"/>
      <w:r>
        <w:t>10. Уровень софинансирования расходного обязательства субъекта Российской Федерации за счет субсидии не может устанавливаться ниже 70 процентов и выше</w:t>
      </w:r>
      <w:r>
        <w:t xml:space="preserve"> 95 процентов расходного обязательства.</w:t>
      </w:r>
    </w:p>
    <w:p w:rsidR="00000000" w:rsidRDefault="00E12226">
      <w:bookmarkStart w:id="28" w:name="sub_1100111"/>
      <w:bookmarkEnd w:id="27"/>
      <w:r>
        <w:t>11. Условиями предоставления субсидии являются:</w:t>
      </w:r>
    </w:p>
    <w:p w:rsidR="00000000" w:rsidRDefault="00E12226">
      <w:bookmarkStart w:id="29" w:name="sub_1100379"/>
      <w:bookmarkEnd w:id="28"/>
      <w:r>
        <w:t>а) наличие утвержденной в установленном порядке региональной программы;</w:t>
      </w:r>
    </w:p>
    <w:p w:rsidR="00000000" w:rsidRDefault="00E12226">
      <w:bookmarkStart w:id="30" w:name="sub_1100380"/>
      <w:bookmarkEnd w:id="29"/>
      <w:r>
        <w:t>б) наличие в бюджете су</w:t>
      </w:r>
      <w:r>
        <w:t xml:space="preserve">бъекта Российской Федерации бюджетных ассигнований на исполнение расходных обязательств субъекта Российской Федерации, софинансирование которых осуществляется из федерального бюджета в целях реализации проектов, в финансовом году, на который запрашивается </w:t>
      </w:r>
      <w:r>
        <w:t>субсидия.</w:t>
      </w:r>
    </w:p>
    <w:p w:rsidR="00000000" w:rsidRDefault="00E12226">
      <w:bookmarkStart w:id="31" w:name="sub_1100112"/>
      <w:bookmarkEnd w:id="30"/>
      <w:r>
        <w:t>12. Предоставление субсидии бюджету субъекта Российской Федерации осуществляется на основании соглашения о предоставлении субсидии, заключенного Министерством связи и массовых коммуникаций Российской Федерации и высшим испол</w:t>
      </w:r>
      <w:r>
        <w:t>нительным органом государственной власти субъекта Российской Федерации (далее - соглашение), которое должно содержать следующие положения:</w:t>
      </w:r>
    </w:p>
    <w:p w:rsidR="00000000" w:rsidRDefault="00E12226">
      <w:bookmarkStart w:id="32" w:name="sub_1100381"/>
      <w:bookmarkEnd w:id="31"/>
      <w:r>
        <w:t>а) целевое назначение субсидии;</w:t>
      </w:r>
    </w:p>
    <w:p w:rsidR="00000000" w:rsidRDefault="00E12226">
      <w:bookmarkStart w:id="33" w:name="sub_1100382"/>
      <w:bookmarkEnd w:id="32"/>
      <w:r>
        <w:t>б) размер субсидии, порядок, условия и ср</w:t>
      </w:r>
      <w:r>
        <w:t>оки ее перечисления в бюджет субъекта Российской Федерации,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000000" w:rsidRDefault="00E12226">
      <w:bookmarkStart w:id="34" w:name="sub_1100383"/>
      <w:bookmarkEnd w:id="33"/>
      <w:r>
        <w:t>в) значения показателей результативности испо</w:t>
      </w:r>
      <w:r>
        <w:t>льзования субсидии, которые должны соответствовать значениям целевых показателей и индикаторов Программы, и обязательства субъекта Российской Федерации по их достижению;</w:t>
      </w:r>
    </w:p>
    <w:p w:rsidR="00000000" w:rsidRDefault="00E12226">
      <w:bookmarkStart w:id="35" w:name="sub_1100384"/>
      <w:bookmarkEnd w:id="34"/>
      <w:r>
        <w:t>г) обязательства субъекта Российской Федерации по согласованию с</w:t>
      </w:r>
      <w:r>
        <w:t xml:space="preserve"> соответствующими субъектами бюджетного планирования региональных программ, софинансируемых за счет средств федерального бюджета, и внесение в них изменений, которые влекут изменение объемов финансирования, и (или) показателей результативности выполнения р</w:t>
      </w:r>
      <w:r>
        <w:t>егиональных программ, и (или) состава мероприятий региональных программ, на реализацию которых предоставляется субсидия;</w:t>
      </w:r>
    </w:p>
    <w:p w:rsidR="00000000" w:rsidRDefault="00E12226">
      <w:bookmarkStart w:id="36" w:name="sub_1100385"/>
      <w:bookmarkEnd w:id="35"/>
      <w:r>
        <w:t>д) реквизиты (наименование акта и органа, его принявшего, дата утверждения (принятия), номер) правового акта субъ</w:t>
      </w:r>
      <w:r>
        <w:t>екта Российской Федерации, устанавливающего расходное обязательство субъекта Российской Федерации, в целях софинансирования которого предоставляется субсидия;</w:t>
      </w:r>
    </w:p>
    <w:p w:rsidR="00000000" w:rsidRDefault="00E12226">
      <w:bookmarkStart w:id="37" w:name="sub_1100386"/>
      <w:bookmarkEnd w:id="36"/>
      <w:r>
        <w:t>е) порядок и формы представления отчетности об осуществлении расходов бюдже</w:t>
      </w:r>
      <w:r>
        <w:t>та субъекта Российской Федерации, источником финансового обеспечения которых является субсидия, и о достижении значений показателей результативности использования субсидии;</w:t>
      </w:r>
    </w:p>
    <w:p w:rsidR="00000000" w:rsidRDefault="00E12226">
      <w:bookmarkStart w:id="38" w:name="sub_1100387"/>
      <w:bookmarkEnd w:id="37"/>
      <w:r>
        <w:lastRenderedPageBreak/>
        <w:t>ж) порядок осуществления контроля за выполнением субъектом Ро</w:t>
      </w:r>
      <w:r>
        <w:t>ссийской Федерации обязательств, предусмотренных соглашением;</w:t>
      </w:r>
    </w:p>
    <w:p w:rsidR="00000000" w:rsidRDefault="00E12226">
      <w:bookmarkStart w:id="39" w:name="sub_1100388"/>
      <w:bookmarkEnd w:id="38"/>
      <w:r>
        <w:t>з) последствия недостижения субъектом Российской Федерации установленных значений показателей результативности использования субсидии;</w:t>
      </w:r>
    </w:p>
    <w:p w:rsidR="00000000" w:rsidRDefault="00E12226">
      <w:bookmarkStart w:id="40" w:name="sub_1100389"/>
      <w:bookmarkEnd w:id="39"/>
      <w:r>
        <w:t>и) обязательств</w:t>
      </w:r>
      <w:r>
        <w:t>о субъекта Российской Федерации по возмещению средств предоставленной субсидии в федеральный бюджет в случае несоблюдения условий настоящих Правил или соглашения;</w:t>
      </w:r>
    </w:p>
    <w:p w:rsidR="00000000" w:rsidRDefault="00E12226">
      <w:bookmarkStart w:id="41" w:name="sub_1100390"/>
      <w:bookmarkEnd w:id="40"/>
      <w:r>
        <w:t>к) ответственность сторон за нарушение условий соглашения;</w:t>
      </w:r>
    </w:p>
    <w:p w:rsidR="00000000" w:rsidRDefault="00E12226">
      <w:bookmarkStart w:id="42" w:name="sub_1100391"/>
      <w:bookmarkEnd w:id="41"/>
      <w:r>
        <w:t>л) сроки реализации проектов;</w:t>
      </w:r>
    </w:p>
    <w:p w:rsidR="00000000" w:rsidRDefault="00E12226">
      <w:bookmarkStart w:id="43" w:name="sub_1100392"/>
      <w:bookmarkEnd w:id="42"/>
      <w:r>
        <w:t>м) иные условия, регулирующие порядок предоставления субсидии.</w:t>
      </w:r>
    </w:p>
    <w:p w:rsidR="00000000" w:rsidRDefault="00E12226">
      <w:bookmarkStart w:id="44" w:name="sub_1100113"/>
      <w:bookmarkEnd w:id="43"/>
      <w:r>
        <w:t>13. Средства субсидии расходуются на реализацию проектов, предусмотренных региональными программами, в соотве</w:t>
      </w:r>
      <w:r>
        <w:t>тствии с приоритетным направлением и условиями соглашения.</w:t>
      </w:r>
    </w:p>
    <w:p w:rsidR="00000000" w:rsidRDefault="00E12226">
      <w:bookmarkStart w:id="45" w:name="sub_1100114"/>
      <w:bookmarkEnd w:id="44"/>
      <w:r>
        <w:t>14. Форма соглашения определяется Министром связи и массовых коммуникаций Российской Федерации и публикуется на официальном сайте Министерства связи и массовых коммуникаций Ро</w:t>
      </w:r>
      <w:r>
        <w:t>ссийской Федерации в информационно-телекоммуникационной сети "Интернет" (далее - сайт).</w:t>
      </w:r>
    </w:p>
    <w:p w:rsidR="00000000" w:rsidRDefault="00E12226">
      <w:bookmarkStart w:id="46" w:name="sub_1100115"/>
      <w:bookmarkEnd w:id="45"/>
      <w:r>
        <w:t>15. Субсидии перечисляются в установленном порядке в бюджеты субъектов Российской Федерации на счета территориальных органов Федерального казначей</w:t>
      </w:r>
      <w:r>
        <w:t>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000000" w:rsidRDefault="00E12226">
      <w:bookmarkStart w:id="47" w:name="sub_1100116"/>
      <w:bookmarkEnd w:id="46"/>
      <w:r>
        <w:t xml:space="preserve">16. Внесение в соглашение </w:t>
      </w:r>
      <w:r>
        <w:t>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проектов не допускаются в течение всего периода действия соглашения, за исключением случае</w:t>
      </w:r>
      <w:r>
        <w:t>в, если выполнение условий предоставления субсидии оказалось невозможным вследствие наступления обстоятельств непреодолимой силы, изменения значений показателей результативности использования субсидий и индикаторов Программы, а также в случае существенного</w:t>
      </w:r>
      <w:r>
        <w:t xml:space="preserve"> (более чем на 20 процентов) сокращения размера субсидии.</w:t>
      </w:r>
    </w:p>
    <w:p w:rsidR="00000000" w:rsidRDefault="00E12226">
      <w:bookmarkStart w:id="48" w:name="sub_1100117"/>
      <w:bookmarkEnd w:id="47"/>
      <w:r>
        <w:t>17. В случае несоблюдения субъектом Российской Федерации условий предоставления субсидии перечисление субсидии приостанавливается в порядке, установленном Министерством финансо</w:t>
      </w:r>
      <w:r>
        <w:t>в Российской Федерации, на основании предложения Министерства связи и массовых коммуникаций Российской Федерации. В случае неустранения в течение 1 месяца субъектом Российской Федерации допущенных нарушений в отношении высвободившихся средств субсидии прим</w:t>
      </w:r>
      <w:r>
        <w:t>еняются положения пункта 19 настоящих Правил.</w:t>
      </w:r>
    </w:p>
    <w:p w:rsidR="00000000" w:rsidRDefault="00E12226">
      <w:bookmarkStart w:id="49" w:name="sub_1100118"/>
      <w:bookmarkEnd w:id="48"/>
      <w:r>
        <w:t>18. В случае если размер ассигнований, предусмотренных в бюджете субъекта Российской Федерации на финансовое обеспечение мероприятий, не соответствует установленному для субъекта Российско</w:t>
      </w:r>
      <w:r>
        <w:t>й Федерации уровню софинансирования из федерального бюджета, размер субсидии подлежит сокращению до соответствующего уровня софинансирования.</w:t>
      </w:r>
    </w:p>
    <w:p w:rsidR="00000000" w:rsidRDefault="00E12226">
      <w:bookmarkStart w:id="50" w:name="sub_1100119"/>
      <w:bookmarkEnd w:id="49"/>
      <w:r>
        <w:t>19. Средства субсидий, высвободившиеся в случаях, предусмотренных пунктами 17 и 18 настоящих</w:t>
      </w:r>
      <w:r>
        <w:t xml:space="preserve"> Правил, а также в случае выявления факта нарушения </w:t>
      </w:r>
      <w:r>
        <w:lastRenderedPageBreak/>
        <w:t>победителем конкурсного отбора условий и обязательств, предусмотренных настоящими Правилами, или получения Министерством связи и массовых коммуникаций Российской Федерации от субъекта Российской Федерации</w:t>
      </w:r>
      <w:r>
        <w:t xml:space="preserve"> письменного извещения об отсутствии потребности в субсидии в пределах текущего финансового года, могут перераспределяться между субъектами Российской Федерации, не являющимися победителями конкурсного отбора, на основании рейтинга, сформированного в соотв</w:t>
      </w:r>
      <w:r>
        <w:t>етствии с пунктами 72 - 74 настоящих Правил. При этом в приоритетном порядке по согласованию с субъектом Российской Федерации удовлетворяется до запрашиваемого объема финансирования заявка субъекта Российской Федерации, получившего субсидию в объеме, опред</w:t>
      </w:r>
      <w:r>
        <w:t>еленном в соответствии с пунктом 75 настоящих Правил, и в соглашение вносятся изменения в части увеличения целевых показателей пропорционально увеличению объема предоставляемой субсидии.</w:t>
      </w:r>
    </w:p>
    <w:p w:rsidR="00000000" w:rsidRDefault="00E12226">
      <w:bookmarkStart w:id="51" w:name="sub_1100120"/>
      <w:bookmarkEnd w:id="50"/>
      <w:r>
        <w:t>20. В случае если по состоянию на 1 января года</w:t>
      </w:r>
      <w:r>
        <w:t>, следующего за годом, в котором предоставлена субсидия, по итогам осуществления закупок для государственных и муниципальных нужд в рамках проектов, на софинансирование которых предоставляется субсидия, у субъекта Российской Федерации образовалась экономия</w:t>
      </w:r>
      <w:r>
        <w:t xml:space="preserve"> средств бюджета субъекта Российской Федерации, направленных на софинансирование проектов, в размере более 5 процентов общего объема средств на реализацию проектов в рамках соглашения, такие средства подлежат возврату в федеральный бюджет в размере, соотве</w:t>
      </w:r>
      <w:r>
        <w:t>тствующем доле средств субсидии из федерального бюджета в общем объеме средств на реализацию проектов в рамках соглашения.</w:t>
      </w:r>
    </w:p>
    <w:p w:rsidR="00000000" w:rsidRDefault="00E12226">
      <w:bookmarkStart w:id="52" w:name="sub_1100121"/>
      <w:bookmarkEnd w:id="51"/>
      <w:r>
        <w:t>21. Операции по кассовым расходам бюджетов субъектов Российской Федерации, источником финансового обеспечения к</w:t>
      </w:r>
      <w:r>
        <w:t>оторых являются субсидии, в том числе их остатки, учитываются Министерством связи и массовых коммуникаций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</w:t>
      </w:r>
      <w:r>
        <w:t xml:space="preserve"> плана исполнения федерального бюджета,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00000" w:rsidRDefault="00E12226">
      <w:bookmarkStart w:id="53" w:name="sub_1100122"/>
      <w:bookmarkEnd w:id="52"/>
      <w:r>
        <w:t>22. Не использованные по состоянию на 1 января финансового го</w:t>
      </w:r>
      <w:r>
        <w:t>да, следующего за годом, в котором предоставлена субсидия, остатки субсидий подлежат возврату в доход федерального бюджета органами государственной власти субъектов Российской Федерации, за которыми в соответствии с законодательными и иными нормативными пр</w:t>
      </w:r>
      <w:r>
        <w:t>авовыми актами Российской Федерации закреплены источники доходов бюджета субъекта Российской Федерации по возврату остатков субсидий, в соответствии с требованиями, установленными бюджетным законодательством Российской Федерации.</w:t>
      </w:r>
    </w:p>
    <w:p w:rsidR="00000000" w:rsidRDefault="00E12226">
      <w:bookmarkStart w:id="54" w:name="sub_1100123"/>
      <w:bookmarkEnd w:id="53"/>
      <w:r>
        <w:t>23. </w:t>
      </w:r>
      <w:r>
        <w:t>При наличии потребности в не использованном в текущем финансовом году остатке субсидии указанный остаток в соответствии с решением Министерства связи и массовых коммуникаций Российской Федерации может быть использован субъектом Российской Федерации в очере</w:t>
      </w:r>
      <w:r>
        <w:t>дном финансовом году на те же цели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является субсидия.</w:t>
      </w:r>
    </w:p>
    <w:bookmarkEnd w:id="54"/>
    <w:p w:rsidR="00000000" w:rsidRDefault="00E12226">
      <w:r>
        <w:lastRenderedPageBreak/>
        <w:t>В случае</w:t>
      </w:r>
      <w:r>
        <w:t xml:space="preserve">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000000" w:rsidRDefault="00E12226">
      <w:bookmarkStart w:id="55" w:name="sub_1100124"/>
      <w:r>
        <w:t>24. Высшее должностное л</w:t>
      </w:r>
      <w:r>
        <w:t>ицо субъекта Российской Федерации (руководитель высшего исполнительного органа государственной власти субъекта Российской Федерации) или иное уполномоченное лицо ежеквартально, до 15-го числа месяца, следующего за отчетным кварталом, представляет в Министе</w:t>
      </w:r>
      <w:r>
        <w:t>рство связи и массовых коммуникаций Российской Федерации отчетность в соответствии с соглашением.</w:t>
      </w:r>
    </w:p>
    <w:bookmarkEnd w:id="55"/>
    <w:p w:rsidR="00000000" w:rsidRDefault="00E12226">
      <w:r>
        <w:t>Высшее должностное лицо субъекта Российской Федерации</w:t>
      </w:r>
      <w:r>
        <w:t xml:space="preserve"> (руководитель высшего исполнительного органа государственной власти субъекта Российской Федерации) или иное уполномоченное лицо в течение 30 дней со дня завершения проектов представляет в Министерство связи и массовых коммуникаций Российской Федерации ито</w:t>
      </w:r>
      <w:r>
        <w:t>говую отчетность в соответствии с соглашением.</w:t>
      </w:r>
    </w:p>
    <w:p w:rsidR="00000000" w:rsidRDefault="00E12226">
      <w:bookmarkStart w:id="56" w:name="sub_1100125"/>
      <w:r>
        <w:t>25. Эффективность использования субсидии определяется на основании показателя результативности использования субсидии "Доля граждан, использующих механизм получения государственных и муниципальных у</w:t>
      </w:r>
      <w:r>
        <w:t>слуг в электронной форме", соответствующего показателю (индикатору) Программы.</w:t>
      </w:r>
    </w:p>
    <w:p w:rsidR="00000000" w:rsidRDefault="00E12226">
      <w:bookmarkStart w:id="57" w:name="sub_1100126"/>
      <w:bookmarkEnd w:id="56"/>
      <w:r>
        <w:t>26. Оценка эффективности использования субсидии осуществляется Министерством связи и массовых коммуникаций Российской Федерации.</w:t>
      </w:r>
    </w:p>
    <w:bookmarkEnd w:id="57"/>
    <w:p w:rsidR="00000000" w:rsidRDefault="00E12226">
      <w:r>
        <w:t>Критериями оцен</w:t>
      </w:r>
      <w:r>
        <w:t>ки эффективности использования субсидии являются степень достижения значений показателей результативности использования субсидии и выполнение условий соглашения в части реализации проектов.</w:t>
      </w:r>
    </w:p>
    <w:p w:rsidR="00000000" w:rsidRDefault="00E12226">
      <w:r>
        <w:t>Оценка эффективности использования субсидии осуществляется путем с</w:t>
      </w:r>
      <w:r>
        <w:t>равнения значений показателей результативности использования субсидии, установленных соглашением, и значений показателей результативности использования субсидии, фактически достигнутых по итогам завершения проектов.</w:t>
      </w:r>
    </w:p>
    <w:p w:rsidR="00000000" w:rsidRDefault="00E12226">
      <w:bookmarkStart w:id="58" w:name="sub_1100127"/>
      <w:r>
        <w:t>27. В случае если субъектом Р</w:t>
      </w:r>
      <w:r>
        <w:t>оссийской Федерации по состоянию на 31 декабря года предоставления субсидии допущены нарушения обязательств, предусмотренных соглашением в соответствии с подпунктом "д" пункта 32 настоящих Правил, и до первой даты представления отчетности о достижении знач</w:t>
      </w:r>
      <w:r>
        <w:t>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</w:t>
      </w:r>
      <w:r>
        <w:t>льный бюджет до 1 июня года, следующего за годом предоставления субсидии, рассчитывается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</w:t>
      </w:r>
      <w:r>
        <w:t>влением Правительства Российской Федерации от 30 сентября 2014 г. N 999 "О формировании, предоставлении и распределении субсидий из федерального бюджета бюджетам субъектов Российской Федерации".</w:t>
      </w:r>
    </w:p>
    <w:p w:rsidR="00000000" w:rsidRDefault="00E12226">
      <w:bookmarkStart w:id="59" w:name="sub_1100128"/>
      <w:bookmarkEnd w:id="58"/>
      <w:r>
        <w:t>28. Основанием для освобождения субъект</w:t>
      </w:r>
      <w:r>
        <w:t xml:space="preserve">ов Российской Федерации от применения мер ответственности, предусмотренных пунктом 27 настоящих Правил, является документально подтвержденное наступление обстоятельств непреодолимой силы, препятствующих исполнению соответствующих </w:t>
      </w:r>
      <w:r>
        <w:lastRenderedPageBreak/>
        <w:t>обязательств.</w:t>
      </w:r>
    </w:p>
    <w:bookmarkEnd w:id="59"/>
    <w:p w:rsidR="00000000" w:rsidRDefault="00E12226">
      <w:r>
        <w:t>В</w:t>
      </w:r>
      <w:r>
        <w:t>озврат и последующее использование средств, перечисленных из бюджетов субъектов Российской Федерации в федеральный бюджет в соответствии с пунктом 27 настоящих Правил, осуществляются по предложению Министерства связи и массовых коммуникаций Российской Феде</w:t>
      </w:r>
      <w:r>
        <w:t>рации в порядке, установленном бюджетным законодательством Российской Федерации.</w:t>
      </w:r>
    </w:p>
    <w:p w:rsidR="00000000" w:rsidRDefault="00E12226">
      <w:bookmarkStart w:id="60" w:name="sub_1100129"/>
      <w:r>
        <w:t>29. Ответственность за нецелевое использование субсидии, иные нарушения условий предоставления субсидии, а также за недостоверность представляемых в Министерство св</w:t>
      </w:r>
      <w:r>
        <w:t>язи и массовых коммуникаций Российской Федерации сведений об осуществлении расходов средств бюджета субъекта Российской Федерации, источником финансового обеспечения которых является субсидия, возлагается на высший исполнительный орган государственной влас</w:t>
      </w:r>
      <w:r>
        <w:t>ти субъекта Российской Федерации.</w:t>
      </w:r>
    </w:p>
    <w:p w:rsidR="00000000" w:rsidRDefault="00E12226">
      <w:bookmarkStart w:id="61" w:name="sub_1100130"/>
      <w:bookmarkEnd w:id="60"/>
      <w:r>
        <w:t>30. В случае нецелевого использования субсидии и 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</w:t>
      </w:r>
      <w:r>
        <w:t>одательством Российской Федерации.</w:t>
      </w:r>
    </w:p>
    <w:bookmarkEnd w:id="61"/>
    <w:p w:rsidR="00000000" w:rsidRDefault="00E12226">
      <w:r>
        <w:t>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были выполнены в силу наступления обсто</w:t>
      </w:r>
      <w:r>
        <w:t>ятельств непреодолимой силы.</w:t>
      </w:r>
    </w:p>
    <w:p w:rsidR="00000000" w:rsidRDefault="00E12226">
      <w:bookmarkStart w:id="62" w:name="sub_1100131"/>
      <w:r>
        <w:t>31. Контроль за соблюдением субъектами Российской Федерации условий предоставления субсидий осуществляется Министерством связи и массовых коммуникаций Российской Федерации и Федеральной службой финансово-бюджетного н</w:t>
      </w:r>
      <w:r>
        <w:t>адзора.</w:t>
      </w:r>
    </w:p>
    <w:bookmarkEnd w:id="62"/>
    <w:p w:rsidR="00000000" w:rsidRDefault="00E12226"/>
    <w:p w:rsidR="00000000" w:rsidRDefault="00E12226">
      <w:pPr>
        <w:pStyle w:val="1"/>
      </w:pPr>
      <w:bookmarkStart w:id="63" w:name="sub_1100200"/>
      <w:r>
        <w:t>II. Порядок проведения конкурсного отбора на право получения субсидий из федерального бюджета бюджетами субъектов Российской Федерации на реализацию проектов (мероприятий), направленных на становление информационного общества</w:t>
      </w:r>
      <w:r>
        <w:t xml:space="preserve"> в субъектах Российской Федерации</w:t>
      </w:r>
    </w:p>
    <w:bookmarkEnd w:id="63"/>
    <w:p w:rsidR="00000000" w:rsidRDefault="00E12226"/>
    <w:p w:rsidR="00000000" w:rsidRDefault="00E12226">
      <w:bookmarkStart w:id="64" w:name="sub_1100232"/>
      <w:r>
        <w:t>32. Критериями конкурсного отбора являются:</w:t>
      </w:r>
    </w:p>
    <w:p w:rsidR="00000000" w:rsidRDefault="00E12226">
      <w:bookmarkStart w:id="65" w:name="sub_1100393"/>
      <w:bookmarkEnd w:id="64"/>
      <w:r>
        <w:t>а) запрашиваемый объем средств по проектам на софинансирование расходных обязательств субъекта Российской Федерации не должен превыша</w:t>
      </w:r>
      <w:r>
        <w:t>ть максимальный размер субсидии на финансирование всех проектов субъекта Российской Федерации, указанных в пункте 4 настоящих Правил, составляющий 30 млн. рублей, и должен соответствовать уровню софинансирования каждого расходного обязательства субъекта Ро</w:t>
      </w:r>
      <w:r>
        <w:t xml:space="preserve">ссийской Федерации за счет субсидии </w:t>
      </w:r>
      <w:r w:rsidR="004049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20pt">
            <v:imagedata r:id="rId11" o:title=""/>
          </v:shape>
        </w:pict>
      </w:r>
      <w:r>
        <w:t>, определяемому по формуле:</w:t>
      </w:r>
    </w:p>
    <w:bookmarkEnd w:id="65"/>
    <w:p w:rsidR="00000000" w:rsidRDefault="00E12226"/>
    <w:p w:rsidR="00000000" w:rsidRDefault="00404919">
      <w:pPr>
        <w:ind w:firstLine="698"/>
        <w:jc w:val="center"/>
      </w:pPr>
      <w:r>
        <w:pict>
          <v:shape id="_x0000_i1026" type="#_x0000_t75" style="width:75pt;height:19pt">
            <v:imagedata r:id="rId12" o:title=""/>
          </v:shape>
        </w:pict>
      </w:r>
      <w:r w:rsidR="00E12226">
        <w:t>,</w:t>
      </w:r>
    </w:p>
    <w:p w:rsidR="00000000" w:rsidRDefault="00E12226"/>
    <w:p w:rsidR="00000000" w:rsidRDefault="00E12226">
      <w:r>
        <w:t>где:</w:t>
      </w:r>
    </w:p>
    <w:p w:rsidR="00000000" w:rsidRDefault="00E12226">
      <w:r>
        <w:t xml:space="preserve">0,7 - средний уровень софинансирования расходных обязательств субъектов </w:t>
      </w:r>
      <w:r>
        <w:lastRenderedPageBreak/>
        <w:t xml:space="preserve">Российской Федерации за счет </w:t>
      </w:r>
      <w:r>
        <w:t>субсидии;</w:t>
      </w:r>
    </w:p>
    <w:p w:rsidR="00000000" w:rsidRDefault="00404919">
      <w:r>
        <w:pict>
          <v:shape id="_x0000_i1027" type="#_x0000_t75" style="width:30pt;height:19pt">
            <v:imagedata r:id="rId13" o:title=""/>
          </v:shape>
        </w:pict>
      </w:r>
      <w:r w:rsidR="00E12226">
        <w:t xml:space="preserve"> - уровень расчетной бюджетной обеспеченности i-го субъекта Российской Федерации на текущий финансовый год, рассчитанный в соответствии с методикой распределения дотаций на выравнивание бюджетной обеспеченности </w:t>
      </w:r>
      <w:r w:rsidR="00E12226">
        <w:t>субъектов Российской Федерации, утвержденной постановлением Правительства Российской Федерации от 22 ноября 2004 г. N 670 "О распределении дотаций на выравнивание бюджетной обеспеченности субъектов Российской Федерации";</w:t>
      </w:r>
    </w:p>
    <w:p w:rsidR="00000000" w:rsidRDefault="00E12226">
      <w:bookmarkStart w:id="66" w:name="sub_1100394"/>
      <w:r>
        <w:t>б) уровень расчетной бюд</w:t>
      </w:r>
      <w:r>
        <w:t>жетной обеспеченности субъекта Российской Федерации;</w:t>
      </w:r>
    </w:p>
    <w:p w:rsidR="00000000" w:rsidRDefault="00E12226">
      <w:bookmarkStart w:id="67" w:name="sub_1100395"/>
      <w:bookmarkEnd w:id="66"/>
      <w:r>
        <w:t>в) объем расходов субъекта Российской Федерации на информатизацию в расчете на душу населения в субъекте Российской Федерации;</w:t>
      </w:r>
    </w:p>
    <w:p w:rsidR="00000000" w:rsidRDefault="00E12226">
      <w:bookmarkStart w:id="68" w:name="sub_1100396"/>
      <w:bookmarkEnd w:id="67"/>
      <w:r>
        <w:t>г) выбор проектов для реализации</w:t>
      </w:r>
      <w:r>
        <w:t xml:space="preserve"> субъектом Российской Федерации из перечня проектов, указанных в пункте 4 настоящих Правил; </w:t>
      </w:r>
    </w:p>
    <w:p w:rsidR="00000000" w:rsidRDefault="00E12226">
      <w:bookmarkStart w:id="69" w:name="sub_1100397"/>
      <w:bookmarkEnd w:id="68"/>
      <w:r>
        <w:t>д) достижение субъектом Российской Федерации не менее 90 процентов значений показателей результативности использования субсидии, установленны</w:t>
      </w:r>
      <w:r>
        <w:t>х соглашениями, заключенными в предыдущем финансовом году.</w:t>
      </w:r>
    </w:p>
    <w:p w:rsidR="00000000" w:rsidRDefault="00E12226">
      <w:bookmarkStart w:id="70" w:name="sub_1100233"/>
      <w:bookmarkEnd w:id="69"/>
      <w:r>
        <w:t>33. Конкурсный отбор осуществляется конкурсной комиссией, создаваемой Министерством связи и массовых коммуникаций Российской Федерации (далее - конкурсная комиссия).</w:t>
      </w:r>
    </w:p>
    <w:p w:rsidR="00000000" w:rsidRDefault="00E12226">
      <w:bookmarkStart w:id="71" w:name="sub_1100234"/>
      <w:bookmarkEnd w:id="70"/>
      <w:r>
        <w:t>34. В целях организации и проведения конкурсного отбора Министерство связи и массовых коммуникаций Российской Федерации (далее - организатор конкурсного отбора) осуществляет:</w:t>
      </w:r>
    </w:p>
    <w:p w:rsidR="00000000" w:rsidRDefault="00E12226">
      <w:bookmarkStart w:id="72" w:name="sub_1100398"/>
      <w:bookmarkEnd w:id="71"/>
      <w:r>
        <w:t>а) оповещение субъектов Российской Фе</w:t>
      </w:r>
      <w:r>
        <w:t>дерации о начале проведения конкурсного отбора посредством публикации на сайте информации и документов, связанных с проведением конкурсного отбора;</w:t>
      </w:r>
    </w:p>
    <w:p w:rsidR="00000000" w:rsidRDefault="00E12226">
      <w:bookmarkStart w:id="73" w:name="sub_1100399"/>
      <w:bookmarkEnd w:id="72"/>
      <w:r>
        <w:t>б) прием, учет, проверку и хранение сведений и документов, поступивших от субъектов Ро</w:t>
      </w:r>
      <w:r>
        <w:t>ссийской Федерации для участия в конкурсном отборе (далее - заявители);</w:t>
      </w:r>
    </w:p>
    <w:p w:rsidR="00000000" w:rsidRDefault="00E12226">
      <w:bookmarkStart w:id="74" w:name="sub_1100400"/>
      <w:bookmarkEnd w:id="73"/>
      <w:r>
        <w:t>в) размещение результатов конкурсного отбора на сайте.</w:t>
      </w:r>
    </w:p>
    <w:p w:rsidR="00000000" w:rsidRDefault="00E12226">
      <w:bookmarkStart w:id="75" w:name="sub_1100235"/>
      <w:bookmarkEnd w:id="74"/>
      <w:r>
        <w:t>35. Извещение о проведении конкурсного отбора, а также иная информация, указанная в п</w:t>
      </w:r>
      <w:r>
        <w:t>ункте 36 настоящих Правил, размещаются организатором конкурсного отбора на сайте не позднее чем за 7 дней до дня вскрытия конвертов с заявками.</w:t>
      </w:r>
    </w:p>
    <w:p w:rsidR="00000000" w:rsidRDefault="00E12226">
      <w:bookmarkStart w:id="76" w:name="sub_1100236"/>
      <w:bookmarkEnd w:id="75"/>
      <w:r>
        <w:t>36. Организатором конкурсного отбора определяются и публикуются на сайте:</w:t>
      </w:r>
    </w:p>
    <w:p w:rsidR="00000000" w:rsidRDefault="00E12226">
      <w:bookmarkStart w:id="77" w:name="sub_1100401"/>
      <w:bookmarkEnd w:id="76"/>
      <w:r>
        <w:t>а) извещение о проведении конкурсного отбора, содержащее следующие сведения:</w:t>
      </w:r>
    </w:p>
    <w:bookmarkEnd w:id="77"/>
    <w:p w:rsidR="00000000" w:rsidRDefault="00E12226">
      <w:r>
        <w:t>наименование и адрес организатора конкурсного отбора;</w:t>
      </w:r>
    </w:p>
    <w:p w:rsidR="00000000" w:rsidRDefault="00E12226">
      <w:r>
        <w:t>место приема заявок;</w:t>
      </w:r>
    </w:p>
    <w:p w:rsidR="00000000" w:rsidRDefault="00E12226">
      <w:r>
        <w:t>дата и время начала приема заявок;</w:t>
      </w:r>
    </w:p>
    <w:p w:rsidR="00000000" w:rsidRDefault="00E12226">
      <w:r>
        <w:t>дата и время окончания приема заявок;</w:t>
      </w:r>
    </w:p>
    <w:p w:rsidR="00000000" w:rsidRDefault="00E12226">
      <w:r>
        <w:t xml:space="preserve">место, дата и </w:t>
      </w:r>
      <w:r>
        <w:t>время вскрытия конвертов с заявками;</w:t>
      </w:r>
    </w:p>
    <w:p w:rsidR="00000000" w:rsidRDefault="00E12226">
      <w:r>
        <w:t>место, дата и время рассмотрения заявок и подведения итогов конкурсного отбора;</w:t>
      </w:r>
    </w:p>
    <w:p w:rsidR="00000000" w:rsidRDefault="00E12226">
      <w:r>
        <w:t>информация о содержании заявки, представляемой для участия в конкурсном отборе;</w:t>
      </w:r>
    </w:p>
    <w:p w:rsidR="00000000" w:rsidRDefault="00E12226">
      <w:r>
        <w:t>факс и адрес электронной почты лица, уполномоченного органи</w:t>
      </w:r>
      <w:r>
        <w:t xml:space="preserve">затором </w:t>
      </w:r>
      <w:r>
        <w:lastRenderedPageBreak/>
        <w:t>конкурсного отбора по вопросам проведения конкурсного отбора;</w:t>
      </w:r>
    </w:p>
    <w:p w:rsidR="00000000" w:rsidRDefault="00E12226">
      <w:bookmarkStart w:id="78" w:name="sub_1100402"/>
      <w:r>
        <w:t>б) перечень и формы документов, входящих в состав заявки;</w:t>
      </w:r>
    </w:p>
    <w:p w:rsidR="00000000" w:rsidRDefault="00E12226">
      <w:bookmarkStart w:id="79" w:name="sub_1100403"/>
      <w:bookmarkEnd w:id="78"/>
      <w:r>
        <w:t>в) разъяснения о порядке оформления документов и заполнения заявки;</w:t>
      </w:r>
    </w:p>
    <w:p w:rsidR="00000000" w:rsidRDefault="00E12226">
      <w:bookmarkStart w:id="80" w:name="sub_1100404"/>
      <w:bookmarkEnd w:id="79"/>
      <w:r>
        <w:t>г) ра</w:t>
      </w:r>
      <w:r>
        <w:t>зъяснения о порядке расчета значений показателей результативности использования субсидии;</w:t>
      </w:r>
    </w:p>
    <w:p w:rsidR="00000000" w:rsidRDefault="00E12226">
      <w:bookmarkStart w:id="81" w:name="sub_1100405"/>
      <w:bookmarkEnd w:id="80"/>
      <w:r>
        <w:t>д) перечни услуг, которые могут реализовываться в рамках проектов, указанных в пункте 4 настоящих Правил;</w:t>
      </w:r>
    </w:p>
    <w:p w:rsidR="00000000" w:rsidRDefault="00E12226">
      <w:bookmarkStart w:id="82" w:name="sub_1100406"/>
      <w:bookmarkEnd w:id="81"/>
      <w:r>
        <w:t>е) значения коэф</w:t>
      </w:r>
      <w:r>
        <w:t>фициента учета потенциальных получателей государственных и муниципальных услуг, присвоенные субъектам Российской Федерации.</w:t>
      </w:r>
    </w:p>
    <w:p w:rsidR="00000000" w:rsidRDefault="00E12226">
      <w:bookmarkStart w:id="83" w:name="sub_1100237"/>
      <w:bookmarkEnd w:id="82"/>
      <w:r>
        <w:t>37. Заявитель не допускается конкурсной комиссией к участию в конкурсном отборе в случае:</w:t>
      </w:r>
    </w:p>
    <w:p w:rsidR="00000000" w:rsidRDefault="00E12226">
      <w:bookmarkStart w:id="84" w:name="sub_1100407"/>
      <w:bookmarkEnd w:id="83"/>
      <w:r>
        <w:t>а) несоответствия заявки условиям предоставления субсидий, указанным в пункте 11 настоящих Правил, а также критерию конкурсного отбора, предусмотренному подпунктом "а" пункта 32 настоящих Правил;</w:t>
      </w:r>
    </w:p>
    <w:p w:rsidR="00000000" w:rsidRDefault="00E12226">
      <w:bookmarkStart w:id="85" w:name="sub_1100408"/>
      <w:bookmarkEnd w:id="84"/>
      <w:r>
        <w:t>б) представления заявки с нарушением</w:t>
      </w:r>
      <w:r>
        <w:t xml:space="preserve"> требований, установленных пунктом 36 настоящих Правил;</w:t>
      </w:r>
    </w:p>
    <w:p w:rsidR="00000000" w:rsidRDefault="00E12226">
      <w:bookmarkStart w:id="86" w:name="sub_1100409"/>
      <w:bookmarkEnd w:id="85"/>
      <w:r>
        <w:t>в) представления заявки позже даты и времени окончания приема заявок, указанных в извещении о проведении конкурсного отбора.</w:t>
      </w:r>
    </w:p>
    <w:p w:rsidR="00000000" w:rsidRDefault="00E12226">
      <w:bookmarkStart w:id="87" w:name="sub_1100238"/>
      <w:bookmarkEnd w:id="86"/>
      <w:r>
        <w:t>38. К участию в конкурсном отбо</w:t>
      </w:r>
      <w:r>
        <w:t>ре может быть допущен субъект Российской Федерации, в заявке которого доля софинансирования из средств бюджета субъекта Российской Федерации составляет более 30 процентов общего объема финансирования реализации каждого проекта, состоящего из запрашиваемого</w:t>
      </w:r>
      <w:r>
        <w:t xml:space="preserve"> объема субсидии и средств бюджета субъекта Российской Федерации, направленных на софинансирование каждого проекта. В случае если такая заявка будет признана победившей, соглашение заключается с учетом подпункта "а" пункта 32 настоящих Правил без изменения</w:t>
      </w:r>
      <w:r>
        <w:t xml:space="preserve"> иных показателей, указанных в заявке.</w:t>
      </w:r>
    </w:p>
    <w:p w:rsidR="00000000" w:rsidRDefault="00E12226">
      <w:bookmarkStart w:id="88" w:name="sub_1100239"/>
      <w:bookmarkEnd w:id="87"/>
      <w:r>
        <w:t>39. Конкурсная комиссия принимает решение о допуске к участию в конкурсном отборе, которое оформляется протоколом заседания конкурсной комиссии и подписывается в порядке, установленном организато</w:t>
      </w:r>
      <w:r>
        <w:t>ром конкурсного отбора.</w:t>
      </w:r>
    </w:p>
    <w:p w:rsidR="00000000" w:rsidRDefault="00E12226">
      <w:bookmarkStart w:id="89" w:name="sub_1100240"/>
      <w:bookmarkEnd w:id="88"/>
      <w:r>
        <w:t>40. Заявитель вправе приложить к заявке дополнительные материалы на электронном носителе (включая копии нормативных правовых актов субъекта Российской Федерации, муниципальных правовых актов, публикации в средс</w:t>
      </w:r>
      <w:r>
        <w:t>твах массовой информации) в целях подтверждения указанных в заявке сведений.</w:t>
      </w:r>
    </w:p>
    <w:p w:rsidR="00000000" w:rsidRDefault="00E12226">
      <w:bookmarkStart w:id="90" w:name="sub_1100241"/>
      <w:bookmarkEnd w:id="89"/>
      <w:r>
        <w:t>41. Заявка должна быть прошита, пронумерована и скреплена печатью. Первым должно быть подшито сопроводительное письмо, подписанное уполномоченным лицом субъе</w:t>
      </w:r>
      <w:r>
        <w:t>кта Российской Федерации, в соответствии с формой, опубликованной на сайте (далее - сопроводительное письмо).</w:t>
      </w:r>
    </w:p>
    <w:p w:rsidR="00000000" w:rsidRDefault="00E12226">
      <w:bookmarkStart w:id="91" w:name="sub_1100242"/>
      <w:bookmarkEnd w:id="90"/>
      <w:r>
        <w:t>42. Заявитель представляет заявку в запечатанном конверте, на котором указывает:</w:t>
      </w:r>
    </w:p>
    <w:p w:rsidR="00000000" w:rsidRDefault="00E12226">
      <w:bookmarkStart w:id="92" w:name="sub_1100410"/>
      <w:bookmarkEnd w:id="91"/>
      <w:r>
        <w:t>а) адрес организатора конкурсного отбора;</w:t>
      </w:r>
    </w:p>
    <w:p w:rsidR="00000000" w:rsidRDefault="00E12226">
      <w:bookmarkStart w:id="93" w:name="sub_1100411"/>
      <w:bookmarkEnd w:id="92"/>
      <w:r>
        <w:t>б) слова "Для участия в конкурсном отборе на право получения субсидий из федерального бюджета бюджетами субъектов Российской Федерации на реализацию проектов (мероприятий), направленных на ста</w:t>
      </w:r>
      <w:r>
        <w:t xml:space="preserve">новление информационного общества в субъектах Российской Федерации, в _____ году" (с </w:t>
      </w:r>
      <w:r>
        <w:lastRenderedPageBreak/>
        <w:t>указанием года предоставления субсидии);</w:t>
      </w:r>
    </w:p>
    <w:p w:rsidR="00000000" w:rsidRDefault="00E12226">
      <w:bookmarkStart w:id="94" w:name="sub_1100412"/>
      <w:bookmarkEnd w:id="93"/>
      <w:r>
        <w:t>в) наименование и адрес высшего исполнительного органа государственной власти субъекта Российской Федерации,</w:t>
      </w:r>
      <w:r>
        <w:t xml:space="preserve"> направившего заявку.</w:t>
      </w:r>
    </w:p>
    <w:p w:rsidR="00000000" w:rsidRDefault="00E12226">
      <w:bookmarkStart w:id="95" w:name="sub_1100243"/>
      <w:bookmarkEnd w:id="94"/>
      <w:r>
        <w:t>43. Представляются заявка в одном экземпляре на бумажном носителе и ее копия в виде электронного документа на электронном носителе.</w:t>
      </w:r>
    </w:p>
    <w:p w:rsidR="00000000" w:rsidRDefault="00E12226">
      <w:bookmarkStart w:id="96" w:name="sub_1100244"/>
      <w:bookmarkEnd w:id="95"/>
      <w:r>
        <w:t xml:space="preserve">44. При получении заявки организатором конкурсного отбора </w:t>
      </w:r>
      <w:r>
        <w:t>на конверте делается отметка, подтверждающая прием документов, с указанием даты и времени приема. Заявка регистрируется организатором конкурсного отбора в установленном им порядке.</w:t>
      </w:r>
    </w:p>
    <w:p w:rsidR="00000000" w:rsidRDefault="00E12226">
      <w:bookmarkStart w:id="97" w:name="sub_1100245"/>
      <w:bookmarkEnd w:id="96"/>
      <w:r>
        <w:t xml:space="preserve">45. Заявка, представленная на конкурсный отбор позже </w:t>
      </w:r>
      <w:r>
        <w:t>даты и времени окончания приема заявок, указанных в извещении о проведении конкурсного отбора, не рассматривается.</w:t>
      </w:r>
    </w:p>
    <w:p w:rsidR="00000000" w:rsidRDefault="00E12226">
      <w:bookmarkStart w:id="98" w:name="sub_1100246"/>
      <w:bookmarkEnd w:id="97"/>
      <w:r>
        <w:t>46. В случае если конверт не запечатан и не оформлен в соответствии с пунктом 42 настоящих Правил, организатор конкурсн</w:t>
      </w:r>
      <w:r>
        <w:t>ого отбора не несет ответственности за его содержимое.</w:t>
      </w:r>
    </w:p>
    <w:p w:rsidR="00000000" w:rsidRDefault="00E12226">
      <w:bookmarkStart w:id="99" w:name="sub_1100247"/>
      <w:bookmarkEnd w:id="98"/>
      <w:r>
        <w:t>47. Заявка со всеми приложенными документами, полученная организатором конкурсного отбора, заявителю не возвращается.</w:t>
      </w:r>
    </w:p>
    <w:p w:rsidR="00000000" w:rsidRDefault="00E12226">
      <w:bookmarkStart w:id="100" w:name="sub_1100248"/>
      <w:bookmarkEnd w:id="99"/>
      <w:r>
        <w:t>48. Заявитель несет все расходы, связан</w:t>
      </w:r>
      <w:r>
        <w:t>ные с подготовкой и представлением заявки.</w:t>
      </w:r>
    </w:p>
    <w:p w:rsidR="00000000" w:rsidRDefault="00E12226">
      <w:bookmarkStart w:id="101" w:name="sub_1100249"/>
      <w:bookmarkEnd w:id="100"/>
      <w:r>
        <w:t>49. После наступления даты и времени окончания приема заявок, указанных в извещении о проведении конкурсного отбора, организатор конкурсного отбора обеспечивает передачу заявок в конкурсную к</w:t>
      </w:r>
      <w:r>
        <w:t>омиссию.</w:t>
      </w:r>
    </w:p>
    <w:p w:rsidR="00000000" w:rsidRDefault="00E12226">
      <w:bookmarkStart w:id="102" w:name="sub_1100250"/>
      <w:bookmarkEnd w:id="101"/>
      <w:r>
        <w:t>50. Организатор конкурсного отбора рассматривает поступивший на бумажном носителе или в электронном виде запрос субъекта Российской Федерации о разъяснении положений настоящих Правил и направляет ответ по адресу, указанному в</w:t>
      </w:r>
      <w:r>
        <w:t xml:space="preserve"> запросе, в течение 5 рабочих дней со дня его поступления. Запрос может быть направлен по факсу или электронной почте, которые указаны в извещении о проведении конкурсного отбора. Ответ на запрос направляется организатором конкурса по факсу или электронной</w:t>
      </w:r>
      <w:r>
        <w:t xml:space="preserve"> почте (по выбору заявителя) или размещается на сайте.</w:t>
      </w:r>
    </w:p>
    <w:p w:rsidR="00000000" w:rsidRDefault="00E12226">
      <w:bookmarkStart w:id="103" w:name="sub_1100251"/>
      <w:bookmarkEnd w:id="102"/>
      <w:r>
        <w:t>51. Заявитель может внести изменения в заявку при условии представления организатору конкурсного отбора до наступления даты и времени окончания приема заявок, указанных в извещени</w:t>
      </w:r>
      <w:r>
        <w:t xml:space="preserve">и о проведении конкурсного отбора, соответствующего письменного уведомления, подписанного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</w:t>
      </w:r>
      <w:r>
        <w:t>исполняющим его обязанности.</w:t>
      </w:r>
    </w:p>
    <w:p w:rsidR="00000000" w:rsidRDefault="00E12226">
      <w:bookmarkStart w:id="104" w:name="sub_1100252"/>
      <w:bookmarkEnd w:id="103"/>
      <w:r>
        <w:t>52. Уведомление об изменении заявки, полученное организатором конкурсного отбора, не может быть отозвано заявителем.</w:t>
      </w:r>
    </w:p>
    <w:p w:rsidR="00000000" w:rsidRDefault="00E12226">
      <w:bookmarkStart w:id="105" w:name="sub_1100253"/>
      <w:bookmarkEnd w:id="104"/>
      <w:r>
        <w:t>53. Изменения, вносимые в заявку, оформляются в соответствии с пун</w:t>
      </w:r>
      <w:r>
        <w:t>ктами 41 - 43 настоящих Правил с обязательным указанием в сопроводительном письме слов "Внесение изменений в заявку на участие в конкурсном отборе на право получения субсидий из федерального бюджета бюджетами субъектов Российской Федерации на реализацию пр</w:t>
      </w:r>
      <w:r>
        <w:t>оектов, направленных на становление информационного общества в субъектах Российской Федерации, в ____ году" (с указанием года предоставления субсидии).</w:t>
      </w:r>
    </w:p>
    <w:p w:rsidR="00000000" w:rsidRDefault="00E12226">
      <w:bookmarkStart w:id="106" w:name="sub_1100254"/>
      <w:bookmarkEnd w:id="105"/>
      <w:r>
        <w:lastRenderedPageBreak/>
        <w:t>54. В сопроводительном письме приводится перечень изменений, вносимых в заявку. Из</w:t>
      </w:r>
      <w:r>
        <w:t>менения, представленные в установленном порядке, становятся неотъемлемой частью заявки.</w:t>
      </w:r>
    </w:p>
    <w:p w:rsidR="00000000" w:rsidRDefault="00E12226">
      <w:bookmarkStart w:id="107" w:name="sub_1100255"/>
      <w:bookmarkEnd w:id="106"/>
      <w:r>
        <w:t>55. При неоднократном внесении изменений в заявку каждое изменение должно быть пронумеровано заявителем в порядке возрастания.</w:t>
      </w:r>
    </w:p>
    <w:p w:rsidR="00000000" w:rsidRDefault="00E12226">
      <w:bookmarkStart w:id="108" w:name="sub_1100256"/>
      <w:bookmarkEnd w:id="107"/>
      <w:r>
        <w:t xml:space="preserve">56. Заявитель (участник конкурсного отбора) вправе в любой момент до принятия решения о победителях конкурсного отбора отозвать заявку, направив организатору конкурсного отбора уведомление об отзыве заявки, подписанное высшим должностным лицом субъекта </w:t>
      </w:r>
      <w:r>
        <w:t>Российской Федерации (руководителем высшего исполнительного органа государственной власти субъекта Российской Федерации) или лицом, исполняющим его обязанности.</w:t>
      </w:r>
    </w:p>
    <w:bookmarkEnd w:id="108"/>
    <w:p w:rsidR="00000000" w:rsidRDefault="00E12226">
      <w:r>
        <w:t>Заявка считается отозванной со дня получения организатором конкурсного отбора указан</w:t>
      </w:r>
      <w:r>
        <w:t>ного уведомления. В случае если такое уведомление получено организатором конкурсного отбора после передачи заявки в конкурсную комиссию, оно в течение 1 рабочего дня со дня его получения передается в конкурсную комиссию и является основанием для прекращени</w:t>
      </w:r>
      <w:r>
        <w:t>я работы конкурсной комиссии по соответствующей заявке и исключения ее из числа рассматриваемых.</w:t>
      </w:r>
    </w:p>
    <w:p w:rsidR="00000000" w:rsidRDefault="00E12226">
      <w:bookmarkStart w:id="109" w:name="sub_1100257"/>
      <w:r>
        <w:t>57. В ходе оценки заявок и подведения итогов конкурсного отбора конкурсная комиссия вправе запросить у заявителя (участника конкурсного отбора) необ</w:t>
      </w:r>
      <w:r>
        <w:t>ходимые разъяснения по представленным документам. Указанные разъяснения не могут изменять существо и содержание поданной заявки.</w:t>
      </w:r>
    </w:p>
    <w:p w:rsidR="00000000" w:rsidRDefault="00E12226">
      <w:bookmarkStart w:id="110" w:name="sub_1100258"/>
      <w:bookmarkEnd w:id="109"/>
      <w:r>
        <w:t>58. Информация относительно изучения, рассмотрения, оценки и сопоставления заявок не подлежит разглашению</w:t>
      </w:r>
      <w:r>
        <w:t xml:space="preserve"> до официального объявления результатов конкурсного отбора.</w:t>
      </w:r>
    </w:p>
    <w:p w:rsidR="00000000" w:rsidRDefault="00E12226">
      <w:bookmarkStart w:id="111" w:name="sub_1100259"/>
      <w:bookmarkEnd w:id="110"/>
      <w:r>
        <w:t>59. Срок рассмотрения заявок не может превышать 30 дней со дня вскрытия конвертов с заявками.</w:t>
      </w:r>
    </w:p>
    <w:p w:rsidR="00000000" w:rsidRDefault="00E12226">
      <w:bookmarkStart w:id="112" w:name="sub_1100260"/>
      <w:bookmarkEnd w:id="111"/>
      <w:r>
        <w:t>60. Решение конкурсной комиссии оформляется протоколом и п</w:t>
      </w:r>
      <w:r>
        <w:t>одписывается в порядке, установленном организатором конкурсного отбора. Протокол конкурсной комиссии о результатах конкурсного отбора публикуется на сайте в течение 5 рабочих дней после его подписания.</w:t>
      </w:r>
    </w:p>
    <w:p w:rsidR="00000000" w:rsidRDefault="00E12226">
      <w:bookmarkStart w:id="113" w:name="sub_1100261"/>
      <w:bookmarkEnd w:id="112"/>
      <w:r>
        <w:t>61. В случае если после объявлен</w:t>
      </w:r>
      <w:r>
        <w:t>ия результатов конкурсного отбора конкурсной комиссии становится известно о нарушении победителем конкурсного отбора условий и обязательств, предусмотренных настоящими Правилами, конкурсная комиссия исключает соответствующий субъект Российской Федерации из</w:t>
      </w:r>
      <w:r>
        <w:t xml:space="preserve"> числа победителей конкурсного отбора и отменяет в этой части результаты конкурсного отбора.</w:t>
      </w:r>
    </w:p>
    <w:p w:rsidR="00000000" w:rsidRDefault="00E12226">
      <w:bookmarkStart w:id="114" w:name="sub_1100262"/>
      <w:bookmarkEnd w:id="113"/>
      <w:r>
        <w:t>62. После подведения результатов конкурсного отбора организатор конкурсного отбора вправе без согласования с участником конкурсного отбора оп</w:t>
      </w:r>
      <w:r>
        <w:t>убликовать на сайте сведения, содержащиеся в заявке.</w:t>
      </w:r>
    </w:p>
    <w:bookmarkEnd w:id="114"/>
    <w:p w:rsidR="00000000" w:rsidRDefault="00E12226"/>
    <w:p w:rsidR="00000000" w:rsidRDefault="00E12226">
      <w:pPr>
        <w:pStyle w:val="1"/>
      </w:pPr>
      <w:bookmarkStart w:id="115" w:name="sub_1100300"/>
      <w:r>
        <w:t>III. Методика распределения субсидий, предоставленных из федерального бюджета бюджетам субъектов Российской Федерации на реализацию проектов (мероприятий), направленных на становле</w:t>
      </w:r>
      <w:r>
        <w:t>ние информационного общества в субъектах Российской Федерации</w:t>
      </w:r>
    </w:p>
    <w:bookmarkEnd w:id="115"/>
    <w:p w:rsidR="00000000" w:rsidRDefault="00E12226"/>
    <w:p w:rsidR="00000000" w:rsidRDefault="00E12226">
      <w:bookmarkStart w:id="116" w:name="sub_1100363"/>
      <w:r>
        <w:lastRenderedPageBreak/>
        <w:t>63. Определение субъектов Российской Федерации - победителей конкурсного отбора и распределение субсидий между бюджетами этих субъектов Российской Федерации производятся п</w:t>
      </w:r>
      <w:r>
        <w:t>о результатам определения по каждой заявке оценочного балла.</w:t>
      </w:r>
    </w:p>
    <w:p w:rsidR="00000000" w:rsidRDefault="00E12226">
      <w:bookmarkStart w:id="117" w:name="sub_1100364"/>
      <w:bookmarkEnd w:id="116"/>
      <w:r>
        <w:t xml:space="preserve">64. Оценочный балл, присваиваемый заявке i-го субъекта Российской Федерации </w:t>
      </w:r>
      <w:r w:rsidR="00404919">
        <w:pict>
          <v:shape id="_x0000_i1028" type="#_x0000_t75" style="width:24pt;height:20pt">
            <v:imagedata r:id="rId14" o:title=""/>
          </v:shape>
        </w:pict>
      </w:r>
      <w:r>
        <w:t>, определяется по формуле:</w:t>
      </w:r>
    </w:p>
    <w:bookmarkEnd w:id="117"/>
    <w:p w:rsidR="00000000" w:rsidRDefault="00E12226"/>
    <w:p w:rsidR="00000000" w:rsidRDefault="00404919">
      <w:pPr>
        <w:ind w:firstLine="698"/>
        <w:jc w:val="center"/>
      </w:pPr>
      <w:r>
        <w:pict>
          <v:shape id="_x0000_i1029" type="#_x0000_t75" style="width:107pt;height:43pt">
            <v:imagedata r:id="rId15" o:title=""/>
          </v:shape>
        </w:pict>
      </w:r>
      <w:r w:rsidR="00E12226">
        <w:t>,</w:t>
      </w:r>
    </w:p>
    <w:p w:rsidR="00000000" w:rsidRDefault="00E12226"/>
    <w:p w:rsidR="00000000" w:rsidRDefault="00E12226">
      <w:r>
        <w:t>где:</w:t>
      </w:r>
    </w:p>
    <w:p w:rsidR="00000000" w:rsidRDefault="00404919">
      <w:r>
        <w:pict>
          <v:shape id="_x0000_i1030" type="#_x0000_t75" style="width:47pt;height:19pt">
            <v:imagedata r:id="rId16" o:title=""/>
          </v:shape>
        </w:pict>
      </w:r>
      <w:r w:rsidR="00E12226">
        <w:t> -  запрашиваемый объем средств субсидии из федерального бюджета на софинансирование расходных обязательств i-го субъекта Российской Федерации по реализации проектов, которые вы</w:t>
      </w:r>
      <w:r w:rsidR="00E12226">
        <w:t>браны субъектом Российской Федерации для реализации с использованием субсидии из перечня проектов, указанных в пункте 4 настоящих Правил;</w:t>
      </w:r>
    </w:p>
    <w:p w:rsidR="00000000" w:rsidRDefault="00404919">
      <w:r>
        <w:pict>
          <v:shape id="_x0000_i1031" type="#_x0000_t75" style="width:15pt;height:19pt">
            <v:imagedata r:id="rId17" o:title=""/>
          </v:shape>
        </w:pict>
      </w:r>
      <w:r w:rsidR="00E12226">
        <w:t xml:space="preserve"> -  расходы i-го субъекта Российской Федерации на информатизацию в расчете на душу </w:t>
      </w:r>
      <w:r w:rsidR="00E12226">
        <w:t>населения;</w:t>
      </w:r>
    </w:p>
    <w:p w:rsidR="00000000" w:rsidRDefault="00404919">
      <w:r>
        <w:pict>
          <v:shape id="_x0000_i1032" type="#_x0000_t75" style="width:15pt;height:19pt">
            <v:imagedata r:id="rId18" o:title=""/>
          </v:shape>
        </w:pict>
      </w:r>
      <w:r w:rsidR="00E12226">
        <w:t> -  интегральный показатель по проектам, выбранным субъектом Российской Федерации для реализации с использованием субсидии из перечня проектов, указанных в пункте 4 настоящих Правил;</w:t>
      </w:r>
    </w:p>
    <w:p w:rsidR="00000000" w:rsidRDefault="00404919">
      <w:r>
        <w:pict>
          <v:shape id="_x0000_i1033" type="#_x0000_t75" style="width:30pt;height:19pt">
            <v:imagedata r:id="rId19" o:title=""/>
          </v:shape>
        </w:pict>
      </w:r>
      <w:r w:rsidR="00E12226">
        <w:t> -  уровень расчетной бюджетной обеспеченности i-го субъекта Российской Федерации на текущий финансовый год, рассчитанный в соответствии с методикой распределения дотаций на выравнивание бюджетной обеспеченности субъектов</w:t>
      </w:r>
      <w:r w:rsidR="00E12226">
        <w:t xml:space="preserve"> Российской Федерации, утвержденной постановлением Правительства Российской Федерации от 22 ноября 2004 г. N 670 "О распределении дотаций на выравнивание бюджетной обеспеченности субъектов Российской Федерации".</w:t>
      </w:r>
    </w:p>
    <w:p w:rsidR="00000000" w:rsidRDefault="00E12226">
      <w:bookmarkStart w:id="118" w:name="sub_1100365"/>
      <w:r>
        <w:t xml:space="preserve">65. Показатель </w:t>
      </w:r>
      <w:r w:rsidR="00404919">
        <w:pict>
          <v:shape id="_x0000_i1034" type="#_x0000_t75" style="width:15pt;height:19pt">
            <v:imagedata r:id="rId20" o:title=""/>
          </v:shape>
        </w:pict>
      </w:r>
      <w:r>
        <w:t xml:space="preserve"> средств определяется по формуле:</w:t>
      </w:r>
    </w:p>
    <w:bookmarkEnd w:id="118"/>
    <w:p w:rsidR="00000000" w:rsidRDefault="00E12226"/>
    <w:p w:rsidR="00000000" w:rsidRDefault="00404919">
      <w:pPr>
        <w:ind w:firstLine="698"/>
        <w:jc w:val="center"/>
      </w:pPr>
      <w:r>
        <w:pict>
          <v:shape id="_x0000_i1035" type="#_x0000_t75" style="width:125pt;height:19pt">
            <v:imagedata r:id="rId21" o:title=""/>
          </v:shape>
        </w:pict>
      </w:r>
      <w:r w:rsidR="00E12226">
        <w:t>,</w:t>
      </w:r>
    </w:p>
    <w:p w:rsidR="00000000" w:rsidRDefault="00E12226"/>
    <w:p w:rsidR="00000000" w:rsidRDefault="00E12226">
      <w:r>
        <w:t>где:</w:t>
      </w:r>
    </w:p>
    <w:p w:rsidR="00000000" w:rsidRDefault="00404919">
      <w:r>
        <w:pict>
          <v:shape id="_x0000_i1036" type="#_x0000_t75" style="width:20pt;height:19pt">
            <v:imagedata r:id="rId22" o:title=""/>
          </v:shape>
        </w:pict>
      </w:r>
      <w:r w:rsidR="00E12226">
        <w:t xml:space="preserve"> - запрашиваемый объем средств субсидии из федерального бюджета на софинансирование расходных обязательств i-го с</w:t>
      </w:r>
      <w:r w:rsidR="00E12226">
        <w:t>убъекта Российской Федерации по реализации проекта, указанного в подпункте "а" пункта 4 настоящих Правил;</w:t>
      </w:r>
    </w:p>
    <w:p w:rsidR="00000000" w:rsidRDefault="00404919">
      <w:r>
        <w:pict>
          <v:shape id="_x0000_i1037" type="#_x0000_t75" style="width:20pt;height:19pt">
            <v:imagedata r:id="rId23" o:title=""/>
          </v:shape>
        </w:pict>
      </w:r>
      <w:r w:rsidR="00E12226">
        <w:t xml:space="preserve"> - запрашиваемый объем средств субсидии из федерального бюджета на софинансирование расходных обязательств i-го суб</w:t>
      </w:r>
      <w:r w:rsidR="00E12226">
        <w:t>ъекта Российской Федерации по реализации проекта, указанного в подпункте "б" пункта 4 настоящих Правил;</w:t>
      </w:r>
    </w:p>
    <w:p w:rsidR="00000000" w:rsidRDefault="00404919">
      <w:r>
        <w:pict>
          <v:shape id="_x0000_i1038" type="#_x0000_t75" style="width:20pt;height:19pt">
            <v:imagedata r:id="rId24" o:title=""/>
          </v:shape>
        </w:pict>
      </w:r>
      <w:r w:rsidR="00E12226">
        <w:t xml:space="preserve"> - запрашиваемый объем средств субсидии из федерального бюджета на софинансирование расходных обязательств i-го субъе</w:t>
      </w:r>
      <w:r w:rsidR="00E12226">
        <w:t>кта Российской Федерации по реализации проекта, указанного в подпункте "в" пункта 4 настоящих Правил.</w:t>
      </w:r>
    </w:p>
    <w:p w:rsidR="00000000" w:rsidRDefault="00E12226">
      <w:bookmarkStart w:id="119" w:name="sub_1100366"/>
      <w:r>
        <w:lastRenderedPageBreak/>
        <w:t xml:space="preserve">66. Показатель </w:t>
      </w:r>
      <w:r w:rsidR="00404919">
        <w:pict>
          <v:shape id="_x0000_i1039" type="#_x0000_t75" style="width:15pt;height:19pt">
            <v:imagedata r:id="rId25" o:title=""/>
          </v:shape>
        </w:pict>
      </w:r>
      <w:r>
        <w:t xml:space="preserve"> определяется по формуле:</w:t>
      </w:r>
    </w:p>
    <w:bookmarkEnd w:id="119"/>
    <w:p w:rsidR="00000000" w:rsidRDefault="00E12226"/>
    <w:p w:rsidR="00000000" w:rsidRDefault="00404919">
      <w:pPr>
        <w:ind w:firstLine="698"/>
        <w:jc w:val="center"/>
      </w:pPr>
      <w:r>
        <w:pict>
          <v:shape id="_x0000_i1040" type="#_x0000_t75" style="width:53pt;height:19pt">
            <v:imagedata r:id="rId26" o:title=""/>
          </v:shape>
        </w:pict>
      </w:r>
      <w:r w:rsidR="00E12226">
        <w:t>,</w:t>
      </w:r>
    </w:p>
    <w:p w:rsidR="00000000" w:rsidRDefault="00E12226"/>
    <w:p w:rsidR="00000000" w:rsidRDefault="00E12226">
      <w:r>
        <w:t>где:</w:t>
      </w:r>
    </w:p>
    <w:p w:rsidR="00000000" w:rsidRDefault="00404919">
      <w:r>
        <w:pict>
          <v:shape id="_x0000_i1041" type="#_x0000_t75" style="width:14pt;height:19pt">
            <v:imagedata r:id="rId27" o:title=""/>
          </v:shape>
        </w:pict>
      </w:r>
      <w:r w:rsidR="00E12226">
        <w:t xml:space="preserve"> - расходы на информатизацию в i-м субъекте Российской Федерации на финансовый год, в котором предоставляется субсидия, в соответствии с мероприятиями, предусмотренными в региональных программах и указанными субъектом Российской Фе</w:t>
      </w:r>
      <w:r w:rsidR="00E12226">
        <w:t>дерации в качестве мероприятий, для софинансирования которых предоставляется субсидия;</w:t>
      </w:r>
    </w:p>
    <w:p w:rsidR="00000000" w:rsidRDefault="00404919">
      <w:r>
        <w:pict>
          <v:shape id="_x0000_i1042" type="#_x0000_t75" style="width:15pt;height:19pt">
            <v:imagedata r:id="rId28" o:title=""/>
          </v:shape>
        </w:pict>
      </w:r>
      <w:r w:rsidR="00E12226">
        <w:t xml:space="preserve"> - численность населения i-го субъекта Российской Федерации на последнюю отчетную дату.</w:t>
      </w:r>
    </w:p>
    <w:p w:rsidR="00000000" w:rsidRDefault="00E12226">
      <w:bookmarkStart w:id="120" w:name="sub_1100367"/>
      <w:r>
        <w:t xml:space="preserve">67. Интегральный показатель </w:t>
      </w:r>
      <w:r w:rsidR="00404919">
        <w:pict>
          <v:shape id="_x0000_i1043" type="#_x0000_t75" style="width:15pt;height:19pt">
            <v:imagedata r:id="rId29" o:title=""/>
          </v:shape>
        </w:pict>
      </w:r>
      <w:r>
        <w:t xml:space="preserve"> определяется по формуле:</w:t>
      </w:r>
    </w:p>
    <w:bookmarkEnd w:id="120"/>
    <w:p w:rsidR="00000000" w:rsidRDefault="00E12226"/>
    <w:p w:rsidR="00000000" w:rsidRDefault="00404919">
      <w:pPr>
        <w:ind w:firstLine="698"/>
        <w:jc w:val="center"/>
      </w:pPr>
      <w:r>
        <w:pict>
          <v:shape id="_x0000_i1044" type="#_x0000_t75" style="width:152pt;height:19pt">
            <v:imagedata r:id="rId30" o:title=""/>
          </v:shape>
        </w:pict>
      </w:r>
      <w:r w:rsidR="00E12226">
        <w:t>,</w:t>
      </w:r>
    </w:p>
    <w:p w:rsidR="00000000" w:rsidRDefault="00E12226"/>
    <w:p w:rsidR="00000000" w:rsidRDefault="00E12226">
      <w:r>
        <w:t>где:</w:t>
      </w:r>
    </w:p>
    <w:p w:rsidR="00000000" w:rsidRDefault="00404919">
      <w:r>
        <w:pict>
          <v:shape id="_x0000_i1045" type="#_x0000_t75" style="width:12pt;height:19pt">
            <v:imagedata r:id="rId31" o:title=""/>
          </v:shape>
        </w:pict>
      </w:r>
      <w:r w:rsidR="00E12226">
        <w:t xml:space="preserve"> - интегральный показатель по проекту "Создание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</w:t>
      </w:r>
      <w:r w:rsidR="00E12226">
        <w:t>азовательным программам и дополнительным общеобразовательным программам";</w:t>
      </w:r>
    </w:p>
    <w:p w:rsidR="00000000" w:rsidRDefault="00404919">
      <w:r>
        <w:pict>
          <v:shape id="_x0000_i1046" type="#_x0000_t75" style="width:12pt;height:19pt">
            <v:imagedata r:id="rId32" o:title=""/>
          </v:shape>
        </w:pict>
      </w:r>
      <w:r w:rsidR="00E12226">
        <w:t xml:space="preserve"> - интегральный показатель по проекту "Создание (доработка) в целях предоставления услуг в электронной форме единой региональной системы по управле</w:t>
      </w:r>
      <w:r w:rsidR="00E12226">
        <w:t>нию автомобильным транспортом и городским наземным электрическим транспортом, осуществляющим регулярную перевозку пассажиров и багажа";</w:t>
      </w:r>
    </w:p>
    <w:p w:rsidR="00000000" w:rsidRDefault="00404919">
      <w:r>
        <w:pict>
          <v:shape id="_x0000_i1047" type="#_x0000_t75" style="width:12pt;height:19pt">
            <v:imagedata r:id="rId33" o:title=""/>
          </v:shape>
        </w:pict>
      </w:r>
      <w:r w:rsidR="00E12226">
        <w:t xml:space="preserve"> - интегральный показатель по проекту "Перевод государственных услуг по регистрации а</w:t>
      </w:r>
      <w:r w:rsidR="00E12226">
        <w:t>ктов гражданского состояния и выдаче охотничьего билета в электронную форму с использованием форм заявлений о предоставлении государственных и муниципальных услуг федеральной государственной информационной системы "Единый портал государственных и муниципал</w:t>
      </w:r>
      <w:r w:rsidR="00E12226">
        <w:t>ьных услуг (функций)".</w:t>
      </w:r>
    </w:p>
    <w:p w:rsidR="00000000" w:rsidRDefault="00E12226">
      <w:bookmarkStart w:id="121" w:name="sub_1100368"/>
      <w:r>
        <w:t xml:space="preserve">68. Интегральный показатель </w:t>
      </w:r>
      <w:r w:rsidR="00404919">
        <w:pict>
          <v:shape id="_x0000_i1048" type="#_x0000_t75" style="width:12pt;height:19pt">
            <v:imagedata r:id="rId34" o:title=""/>
          </v:shape>
        </w:pict>
      </w:r>
      <w:r>
        <w:t xml:space="preserve"> определяется по формуле:</w:t>
      </w:r>
    </w:p>
    <w:bookmarkEnd w:id="121"/>
    <w:p w:rsidR="00000000" w:rsidRDefault="00E12226"/>
    <w:p w:rsidR="00000000" w:rsidRDefault="00404919">
      <w:pPr>
        <w:ind w:firstLine="698"/>
        <w:jc w:val="center"/>
      </w:pPr>
      <w:r>
        <w:pict>
          <v:shape id="_x0000_i1049" type="#_x0000_t75" style="width:154pt;height:19pt">
            <v:imagedata r:id="rId35" o:title=""/>
          </v:shape>
        </w:pict>
      </w:r>
      <w:r w:rsidR="00E12226">
        <w:t>,</w:t>
      </w:r>
    </w:p>
    <w:p w:rsidR="00000000" w:rsidRDefault="00E12226"/>
    <w:p w:rsidR="00000000" w:rsidRDefault="00E12226">
      <w:r>
        <w:t>где:</w:t>
      </w:r>
    </w:p>
    <w:p w:rsidR="00000000" w:rsidRDefault="00404919">
      <w:r>
        <w:pict>
          <v:shape id="_x0000_i1050" type="#_x0000_t75" style="width:14pt;height:19pt">
            <v:imagedata r:id="rId36" o:title=""/>
          </v:shape>
        </w:pict>
      </w:r>
      <w:r w:rsidR="00E12226">
        <w:t> - доля обучающихся по основным образоват</w:t>
      </w:r>
      <w:r w:rsidR="00E12226">
        <w:t xml:space="preserve">ельным программам и дополнительным общеобразовательным программам,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</w:t>
      </w:r>
      <w:r w:rsidR="00E12226">
        <w:lastRenderedPageBreak/>
        <w:t>дополнительным общеобразовательным про</w:t>
      </w:r>
      <w:r w:rsidR="00E12226">
        <w:t>граммам, в общем числе указанных обучающихся на территории субъекта Российской Федерации;</w:t>
      </w:r>
    </w:p>
    <w:p w:rsidR="00000000" w:rsidRDefault="00404919">
      <w:r>
        <w:pict>
          <v:shape id="_x0000_i1051" type="#_x0000_t75" style="width:14pt;height:19pt">
            <v:imagedata r:id="rId37" o:title=""/>
          </v:shape>
        </w:pict>
      </w:r>
      <w:r w:rsidR="00E12226">
        <w:t xml:space="preserve"> - доля образовательных организаций,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общем количестве об</w:t>
      </w:r>
      <w:r w:rsidR="00E12226">
        <w:t>разовательных организаций субъекта Российской Федерации;</w:t>
      </w:r>
    </w:p>
    <w:p w:rsidR="00000000" w:rsidRDefault="00404919">
      <w:r>
        <w:pict>
          <v:shape id="_x0000_i1052" type="#_x0000_t75" style="width:14pt;height:19pt">
            <v:imagedata r:id="rId38" o:title=""/>
          </v:shape>
        </w:pict>
      </w:r>
      <w:r w:rsidR="00E12226">
        <w:t xml:space="preserve"> - доля услуг, для которых обеспечена возможность предоставления в электронной форме посредством использования Единого портала и (или) региональных порталов госуда</w:t>
      </w:r>
      <w:r w:rsidR="00E12226">
        <w:t>рственных и муниципальных услуг (далее - региональные порталы), в общем количестве услуг, предусмотренных перечнем услуг, которые должны быть реализованы в рамках проекта, указанного в подпункте "а" пункта 4 настоящих Правил. Данный перечень услуг определя</w:t>
      </w:r>
      <w:r w:rsidR="00E12226">
        <w:t>ется Министерством связи и массовых коммуникаций Российской Федерации и публикуется на сайте.</w:t>
      </w:r>
    </w:p>
    <w:p w:rsidR="00000000" w:rsidRDefault="00E12226">
      <w:bookmarkStart w:id="122" w:name="sub_1100369"/>
      <w:r>
        <w:t xml:space="preserve">69. Интегральный показатель </w:t>
      </w:r>
      <w:r w:rsidR="00404919">
        <w:pict>
          <v:shape id="_x0000_i1053" type="#_x0000_t75" style="width:12pt;height:19pt">
            <v:imagedata r:id="rId39" o:title=""/>
          </v:shape>
        </w:pict>
      </w:r>
      <w:r>
        <w:t xml:space="preserve"> определяется по формуле:</w:t>
      </w:r>
    </w:p>
    <w:bookmarkEnd w:id="122"/>
    <w:p w:rsidR="00000000" w:rsidRDefault="00E12226"/>
    <w:p w:rsidR="00000000" w:rsidRDefault="00404919">
      <w:pPr>
        <w:ind w:firstLine="698"/>
        <w:jc w:val="center"/>
      </w:pPr>
      <w:r>
        <w:pict>
          <v:shape id="_x0000_i1054" type="#_x0000_t75" style="width:165pt;height:19pt">
            <v:imagedata r:id="rId40" o:title=""/>
          </v:shape>
        </w:pict>
      </w:r>
      <w:r w:rsidR="00E12226">
        <w:t>,</w:t>
      </w:r>
    </w:p>
    <w:p w:rsidR="00000000" w:rsidRDefault="00E12226"/>
    <w:p w:rsidR="00000000" w:rsidRDefault="00E12226">
      <w:r>
        <w:t>где:</w:t>
      </w:r>
    </w:p>
    <w:p w:rsidR="00000000" w:rsidRDefault="00404919">
      <w:r>
        <w:pict>
          <v:shape id="_x0000_i1055" type="#_x0000_t75" style="width:17pt;height:19pt">
            <v:imagedata r:id="rId41" o:title=""/>
          </v:shape>
        </w:pict>
      </w:r>
      <w:r w:rsidR="00E12226">
        <w:t> - доля автомобильного транспорта и городского наземного электрического транспорта, осуществляющего регулярную перевозку пассажиров и багажа, по которому обеспечивается передача данных в единую региональную систему по управле</w:t>
      </w:r>
      <w:r w:rsidR="00E12226">
        <w:t>нию автомобильным транспортом и городским наземным электрическим транспортом, осуществляющим регулярную перевозку пассажиров и багажа, в общем количестве автомобильного транспорта и городского наземного электрического транспорта, осуществляющего регулярную</w:t>
      </w:r>
      <w:r w:rsidR="00E12226">
        <w:t xml:space="preserve"> перевозку пассажиров и багажа;</w:t>
      </w:r>
    </w:p>
    <w:p w:rsidR="00000000" w:rsidRDefault="00404919">
      <w:r>
        <w:pict>
          <v:shape id="_x0000_i1056" type="#_x0000_t75" style="width:17pt;height:19pt">
            <v:imagedata r:id="rId42" o:title=""/>
          </v:shape>
        </w:pict>
      </w:r>
      <w:r w:rsidR="00E12226">
        <w:t xml:space="preserve"> - доля маршрутов автомобильного транспорта и городского наземного электрического транспорта, осуществляющего регулярную перевозку пассажиров и багажа, паспорта которых внесены в указанную </w:t>
      </w:r>
      <w:r w:rsidR="00E12226">
        <w:t>региональную систему по управлению пассажирским транспортом, в общем количестве маршрутов автомобильного транспорта и городского наземного электрического транспорта, осуществляющего регулярную перевозку пассажиров и багажа, в субъекте Российской Федерации;</w:t>
      </w:r>
    </w:p>
    <w:p w:rsidR="00000000" w:rsidRDefault="00404919">
      <w:r>
        <w:pict>
          <v:shape id="_x0000_i1057" type="#_x0000_t75" style="width:17pt;height:19pt">
            <v:imagedata r:id="rId43" o:title=""/>
          </v:shape>
        </w:pict>
      </w:r>
      <w:r w:rsidR="00E12226">
        <w:t xml:space="preserve"> - доля услуг, для которых обеспечена возможность получения данных в электронной форме посредством Единого портала и (или) региональных порталов, в общем количестве услуг, предусмотренных перечнем услуг, которые должны </w:t>
      </w:r>
      <w:r w:rsidR="00E12226">
        <w:t>быть реализованы в рамках проекта, указанного в подпункте "б" пункта 4 настоящих Правил. Данный перечень услуг определяется Министерством связи и массовых коммуникаций Российской Федерации и публикуется на сайте.</w:t>
      </w:r>
    </w:p>
    <w:p w:rsidR="00000000" w:rsidRDefault="00E12226">
      <w:bookmarkStart w:id="123" w:name="sub_1100370"/>
      <w:r>
        <w:t xml:space="preserve">70. Интегральный показатель </w:t>
      </w:r>
      <w:r w:rsidR="00404919">
        <w:pict>
          <v:shape id="_x0000_i1058" type="#_x0000_t75" style="width:12pt;height:19pt">
            <v:imagedata r:id="rId44" o:title=""/>
          </v:shape>
        </w:pict>
      </w:r>
      <w:r>
        <w:t xml:space="preserve"> определяется по формуле:</w:t>
      </w:r>
    </w:p>
    <w:bookmarkEnd w:id="123"/>
    <w:p w:rsidR="00000000" w:rsidRDefault="00E12226"/>
    <w:p w:rsidR="00000000" w:rsidRDefault="00404919">
      <w:pPr>
        <w:ind w:firstLine="698"/>
        <w:jc w:val="center"/>
      </w:pPr>
      <w:r>
        <w:lastRenderedPageBreak/>
        <w:pict>
          <v:shape id="_x0000_i1059" type="#_x0000_t75" style="width:73pt;height:19pt">
            <v:imagedata r:id="rId45" o:title=""/>
          </v:shape>
        </w:pict>
      </w:r>
      <w:r w:rsidR="00E12226">
        <w:t>,</w:t>
      </w:r>
    </w:p>
    <w:p w:rsidR="00000000" w:rsidRDefault="00E12226"/>
    <w:p w:rsidR="00000000" w:rsidRDefault="00E12226">
      <w:r>
        <w:t>где:</w:t>
      </w:r>
    </w:p>
    <w:p w:rsidR="00000000" w:rsidRDefault="00404919">
      <w:r>
        <w:pict>
          <v:shape id="_x0000_i1060" type="#_x0000_t75" style="width:14pt;height:19pt">
            <v:imagedata r:id="rId46" o:title=""/>
          </v:shape>
        </w:pict>
      </w:r>
      <w:r w:rsidR="00E12226">
        <w:t> - коэффициент учета потенциальных получателей государственных и муниципальных услуг. Значения коэффициента</w:t>
      </w:r>
      <w:r w:rsidR="00E12226">
        <w:t>, установленные организатором конкурсного отбора для субъектов Российской Федерации, публикуются на сайте;</w:t>
      </w:r>
    </w:p>
    <w:p w:rsidR="00000000" w:rsidRDefault="00404919">
      <w:r>
        <w:pict>
          <v:shape id="_x0000_i1061" type="#_x0000_t75" style="width:17pt;height:19pt">
            <v:imagedata r:id="rId47" o:title=""/>
          </v:shape>
        </w:pict>
      </w:r>
      <w:r w:rsidR="00E12226">
        <w:t> - количество в субъекте Российской Федерации органов государственной власти, их структурных подразделений, орган</w:t>
      </w:r>
      <w:r w:rsidR="00E12226">
        <w:t xml:space="preserve">ов местного самоуправления и многофункциональных центров предоставления государственных и муниципальных услуг, предоставляющих в соответствии с законодательством Российской Федерации государственные и (или) муниципальные услуги, заявление о предоставлении </w:t>
      </w:r>
      <w:r w:rsidR="00E12226">
        <w:t>которых направлено в электронной форме. При этом учитываются государственные и (или) муниципальные услуги, предусмотренные перечнем услуг, которые могут реализовываться в рамках проекта, указанного в подпункте "в" пункта 4 настоящих Правил. Данный перечень</w:t>
      </w:r>
      <w:r w:rsidR="00E12226">
        <w:t xml:space="preserve"> услуг определяется Министерством связи и массовых коммуникаций Российской Федерации и публикуется на сайте;</w:t>
      </w:r>
    </w:p>
    <w:p w:rsidR="00000000" w:rsidRDefault="00404919">
      <w:r>
        <w:pict>
          <v:shape id="_x0000_i1062" type="#_x0000_t75" style="width:14pt;height:19pt">
            <v:imagedata r:id="rId48" o:title=""/>
          </v:shape>
        </w:pict>
      </w:r>
      <w:r w:rsidR="00E12226">
        <w:t> - количество в субъекте Российской Федерации органов государственной власти, их структурных подразделений, орг</w:t>
      </w:r>
      <w:r w:rsidR="00E12226">
        <w:t>анов местного самоуправления и многофункциональных центров предоставления государственных и муниципальных услуг, которые в соответствии с законодательством Российской Федерации предоставляют государственные и (или) муниципальные услуги, предусмотренные пер</w:t>
      </w:r>
      <w:r w:rsidR="00E12226">
        <w:t>ечнем услуг, реализуемых в рамках проекта, указанного в подпункте "в" пункта 4 настоящих Правил.</w:t>
      </w:r>
    </w:p>
    <w:p w:rsidR="00000000" w:rsidRDefault="00E12226">
      <w:bookmarkStart w:id="124" w:name="sub_1100371"/>
      <w:r>
        <w:t>71. Каждому участнику конкурсного отбора присваивается порядковый номер по мере увеличения общего оценочного балла, присваиваемого его заявке. Участ</w:t>
      </w:r>
      <w:r>
        <w:t>нику конкурсного отбора, заявка которого получила наименьший общий оценочный балл, присваивается номер 1. В случае если несколько заявок участников конкурсного отбора получили одинаковый общий оценочный балл, более высокий порядковый номер присваивается уч</w:t>
      </w:r>
      <w:r>
        <w:t>астнику конкурсного отбора, заявка которого поступила ранее других заявок, имеющих одинаковый общий оценочный балл.</w:t>
      </w:r>
    </w:p>
    <w:p w:rsidR="00000000" w:rsidRDefault="00E12226">
      <w:bookmarkStart w:id="125" w:name="sub_1100372"/>
      <w:bookmarkEnd w:id="124"/>
      <w:r>
        <w:t>72. </w:t>
      </w:r>
      <w:r>
        <w:t>Участники конкурсного отбора, упорядоченные в соответствии с присвоенными им порядковыми номерами, образуют рейтинг участников конкурсного отбора.</w:t>
      </w:r>
    </w:p>
    <w:p w:rsidR="00000000" w:rsidRDefault="00E12226">
      <w:bookmarkStart w:id="126" w:name="sub_1100373"/>
      <w:bookmarkEnd w:id="125"/>
      <w:r>
        <w:t>73. Суммарный объем запрашиваемых средств лидеров рейтинга определяется путем последова</w:t>
      </w:r>
      <w:r>
        <w:t>тельного сложения суммы первой и последующих заявок до тех пор, пока сумма не достигнет размера бюджетных ассигнований, предусмотренных на реализацию проектов в федеральном бюджете на соответствующий год. Отобранные таким образом участники конкурсного отбо</w:t>
      </w:r>
      <w:r>
        <w:t>ра включаются в группу "К" рейтинга.</w:t>
      </w:r>
    </w:p>
    <w:p w:rsidR="00000000" w:rsidRDefault="00E12226">
      <w:bookmarkStart w:id="127" w:name="sub_1100374"/>
      <w:bookmarkEnd w:id="126"/>
      <w:r>
        <w:t>74. Участники конкурсного отбора, включенные в группу "К" рейтинга, признаются победителями конкурсного отбора. Победителям конкурсного отбора предоставляются субсидии в объемах, указанных в заявка</w:t>
      </w:r>
      <w:r>
        <w:t>х.</w:t>
      </w:r>
    </w:p>
    <w:p w:rsidR="00000000" w:rsidRDefault="00E12226">
      <w:bookmarkStart w:id="128" w:name="sub_1100375"/>
      <w:bookmarkEnd w:id="127"/>
      <w:r>
        <w:t xml:space="preserve">75. Субъекту Российской Федерации - участнику конкурсного отбора, </w:t>
      </w:r>
      <w:r>
        <w:lastRenderedPageBreak/>
        <w:t>следующему за группой "К" рейтинга, субсидия предоставляется частично от размера, запрашиваемого в заявке, исходя из размера субсидии, оставшегося после распределени</w:t>
      </w:r>
      <w:r>
        <w:t>я субсидий между бюджетами субъектов Российской Федерации, включенных в группу "К" рейтинга. При заключении соглашений с таким участником конкурсного отбора целевые показатели корректируются в сторону уменьшения пропорционально уменьшению объема предоставл</w:t>
      </w:r>
      <w:r>
        <w:t>яемой субсидии относительно объема, указанного соответствующим субъектом Российской Федерации в заявке. ".</w:t>
      </w:r>
    </w:p>
    <w:bookmarkEnd w:id="128"/>
    <w:p w:rsidR="00E12226" w:rsidRDefault="00E12226"/>
    <w:sectPr w:rsidR="00E1222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19"/>
    <w:rsid w:val="00404919"/>
    <w:rsid w:val="00712213"/>
    <w:rsid w:val="00E1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70544220&amp;sub=20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4422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" Type="http://schemas.openxmlformats.org/officeDocument/2006/relationships/hyperlink" Target="http://ivo.garant.ru/document?id=70544220&amp;sub=10000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70544220&amp;sub=11000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hyperlink" Target="http://ivo.garant.ru/document?id=70778210&amp;sub=0" TargetMode="External"/><Relationship Id="rId9" Type="http://schemas.openxmlformats.org/officeDocument/2006/relationships/hyperlink" Target="http://ivo.garant.ru/document?id=70544220&amp;sub=10102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8" Type="http://schemas.openxmlformats.org/officeDocument/2006/relationships/hyperlink" Target="http://ivo.garant.ru/document?id=70544220&amp;sub=1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6427</Words>
  <Characters>36638</Characters>
  <Application>Microsoft Office Word</Application>
  <DocSecurity>0</DocSecurity>
  <Lines>305</Lines>
  <Paragraphs>85</Paragraphs>
  <ScaleCrop>false</ScaleCrop>
  <Company>НПП "Гарант-Сервис"</Company>
  <LinksUpToDate>false</LinksUpToDate>
  <CharactersWithSpaces>42980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Рябова</cp:lastModifiedBy>
  <cp:revision>2</cp:revision>
  <dcterms:created xsi:type="dcterms:W3CDTF">2016-01-15T08:56:00Z</dcterms:created>
  <dcterms:modified xsi:type="dcterms:W3CDTF">2016-01-15T08:56:00Z</dcterms:modified>
</cp:coreProperties>
</file>