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41" w:rsidRDefault="00B17141" w:rsidP="00B17141">
      <w:pPr>
        <w:pStyle w:val="2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Проект</w:t>
      </w:r>
    </w:p>
    <w:p w:rsidR="00B17141" w:rsidRDefault="00B17141" w:rsidP="00B17141">
      <w:pPr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9120" w:type="dxa"/>
        <w:tblInd w:w="108" w:type="dxa"/>
        <w:tblLook w:val="01E0" w:firstRow="1" w:lastRow="1" w:firstColumn="1" w:lastColumn="1" w:noHBand="0" w:noVBand="0"/>
      </w:tblPr>
      <w:tblGrid>
        <w:gridCol w:w="2711"/>
        <w:gridCol w:w="3450"/>
        <w:gridCol w:w="2959"/>
      </w:tblGrid>
      <w:tr w:rsidR="00B17141" w:rsidRPr="00BC7F39" w:rsidTr="00D86C43">
        <w:tc>
          <w:tcPr>
            <w:tcW w:w="9120" w:type="dxa"/>
            <w:gridSpan w:val="3"/>
          </w:tcPr>
          <w:p w:rsidR="00B17141" w:rsidRPr="00BC7F39" w:rsidRDefault="00B17141" w:rsidP="00D86C43">
            <w:pPr>
              <w:ind w:right="23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CFF08B" wp14:editId="0C4C014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AA18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D8DEA6" wp14:editId="4CE25D72">
                  <wp:extent cx="468630" cy="55308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141" w:rsidRPr="00BC7F39" w:rsidTr="00D86C43">
        <w:trPr>
          <w:trHeight w:val="765"/>
        </w:trPr>
        <w:tc>
          <w:tcPr>
            <w:tcW w:w="9120" w:type="dxa"/>
            <w:gridSpan w:val="3"/>
          </w:tcPr>
          <w:p w:rsidR="00B17141" w:rsidRPr="00C02BF8" w:rsidRDefault="00B17141" w:rsidP="00D86C43">
            <w:pPr>
              <w:spacing w:before="120"/>
              <w:ind w:right="23"/>
              <w:jc w:val="center"/>
              <w:rPr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B17141" w:rsidRPr="00BC7F39" w:rsidTr="00D86C43">
        <w:trPr>
          <w:trHeight w:val="517"/>
        </w:trPr>
        <w:tc>
          <w:tcPr>
            <w:tcW w:w="9120" w:type="dxa"/>
            <w:gridSpan w:val="3"/>
          </w:tcPr>
          <w:p w:rsidR="00B17141" w:rsidRPr="00C02BF8" w:rsidRDefault="00B17141" w:rsidP="00D86C43">
            <w:pPr>
              <w:spacing w:before="120"/>
              <w:ind w:right="23"/>
              <w:jc w:val="center"/>
              <w:rPr>
                <w:b/>
                <w:caps/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(Минкомсвязь России)</w:t>
            </w:r>
          </w:p>
        </w:tc>
      </w:tr>
      <w:tr w:rsidR="00B17141" w:rsidRPr="00BC7F39" w:rsidTr="00D86C43">
        <w:trPr>
          <w:trHeight w:val="765"/>
        </w:trPr>
        <w:tc>
          <w:tcPr>
            <w:tcW w:w="9120" w:type="dxa"/>
            <w:gridSpan w:val="3"/>
            <w:vAlign w:val="center"/>
          </w:tcPr>
          <w:p w:rsidR="00B17141" w:rsidRPr="00BC7F39" w:rsidRDefault="00B17141" w:rsidP="00D86C43">
            <w:pPr>
              <w:spacing w:before="120"/>
              <w:ind w:right="23"/>
              <w:jc w:val="center"/>
              <w:rPr>
                <w:szCs w:val="28"/>
              </w:rPr>
            </w:pPr>
            <w:r w:rsidRPr="00BC7F39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B17141" w:rsidRPr="00BC7F39" w:rsidTr="00D86C43">
        <w:trPr>
          <w:trHeight w:val="765"/>
        </w:trPr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41" w:rsidRPr="00BC7F39" w:rsidRDefault="00B17141" w:rsidP="00D86C43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450" w:type="dxa"/>
            <w:vAlign w:val="bottom"/>
          </w:tcPr>
          <w:p w:rsidR="00B17141" w:rsidRPr="00BC7F39" w:rsidRDefault="00B17141" w:rsidP="00D86C43">
            <w:pPr>
              <w:spacing w:before="120"/>
              <w:ind w:right="23"/>
              <w:jc w:val="right"/>
              <w:rPr>
                <w:szCs w:val="28"/>
              </w:rPr>
            </w:pPr>
            <w:r w:rsidRPr="00BC7F39">
              <w:rPr>
                <w:szCs w:val="28"/>
              </w:rPr>
              <w:t>№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41" w:rsidRPr="00BC7F39" w:rsidRDefault="00B17141" w:rsidP="00D86C43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</w:tbl>
    <w:p w:rsidR="00B17141" w:rsidRDefault="00B17141" w:rsidP="00B1714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2C9A" w:rsidRPr="00BC7F39" w:rsidRDefault="00FD2C9A" w:rsidP="00FD2C9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2C9A" w:rsidRPr="00FD2C9A" w:rsidRDefault="00FD2C9A" w:rsidP="00FD2C9A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 утверждении классификатора программ для электронных вычислительных машин и баз данных</w:t>
      </w:r>
    </w:p>
    <w:p w:rsidR="00FD2C9A" w:rsidRDefault="00FD2C9A" w:rsidP="00FD2C9A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C9A" w:rsidRDefault="00FD2C9A" w:rsidP="00FD2C9A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D2C9A">
        <w:rPr>
          <w:rFonts w:ascii="Times New Roman" w:hAnsi="Times New Roman" w:cs="Times New Roman"/>
          <w:sz w:val="28"/>
          <w:lang w:eastAsia="ru-RU"/>
        </w:rPr>
        <w:t xml:space="preserve">В соответствии с </w:t>
      </w:r>
      <w:r w:rsidR="00B17141">
        <w:rPr>
          <w:rFonts w:ascii="Times New Roman" w:hAnsi="Times New Roman" w:cs="Times New Roman"/>
          <w:sz w:val="28"/>
          <w:lang w:eastAsia="ru-RU"/>
        </w:rPr>
        <w:t xml:space="preserve">абзацем вторым </w:t>
      </w:r>
      <w:r w:rsidRPr="00FD2C9A">
        <w:rPr>
          <w:rFonts w:ascii="Times New Roman" w:hAnsi="Times New Roman" w:cs="Times New Roman"/>
          <w:sz w:val="28"/>
          <w:lang w:eastAsia="ru-RU"/>
        </w:rPr>
        <w:t>подпункт</w:t>
      </w:r>
      <w:r w:rsidR="00B17141">
        <w:rPr>
          <w:rFonts w:ascii="Times New Roman" w:hAnsi="Times New Roman" w:cs="Times New Roman"/>
          <w:sz w:val="28"/>
          <w:lang w:eastAsia="ru-RU"/>
        </w:rPr>
        <w:t>а</w:t>
      </w:r>
      <w:r w:rsidRPr="00FD2C9A">
        <w:rPr>
          <w:rFonts w:ascii="Times New Roman" w:hAnsi="Times New Roman" w:cs="Times New Roman"/>
          <w:sz w:val="28"/>
          <w:lang w:eastAsia="ru-RU"/>
        </w:rPr>
        <w:t xml:space="preserve"> «а» пункта 7 </w:t>
      </w:r>
      <w:r w:rsidR="00B17141">
        <w:rPr>
          <w:rFonts w:ascii="Times New Roman" w:hAnsi="Times New Roman" w:cs="Times New Roman"/>
          <w:sz w:val="28"/>
          <w:lang w:eastAsia="ru-RU"/>
        </w:rPr>
        <w:t>п</w:t>
      </w:r>
      <w:r w:rsidRPr="00FD2C9A">
        <w:rPr>
          <w:rFonts w:ascii="Times New Roman" w:hAnsi="Times New Roman" w:cs="Times New Roman"/>
          <w:sz w:val="28"/>
          <w:lang w:eastAsia="ru-RU"/>
        </w:rPr>
        <w:t xml:space="preserve">остановления  Правительства Российской Федерации от 16 ноября 2015 г. </w:t>
      </w:r>
      <w:r w:rsidR="00B17141">
        <w:rPr>
          <w:rFonts w:ascii="Times New Roman" w:hAnsi="Times New Roman" w:cs="Times New Roman"/>
          <w:sz w:val="28"/>
          <w:lang w:eastAsia="ru-RU"/>
        </w:rPr>
        <w:t>№</w:t>
      </w:r>
      <w:r w:rsidRPr="00FD2C9A">
        <w:rPr>
          <w:rFonts w:ascii="Times New Roman" w:hAnsi="Times New Roman" w:cs="Times New Roman"/>
          <w:sz w:val="28"/>
          <w:lang w:eastAsia="ru-RU"/>
        </w:rPr>
        <w:t xml:space="preserve">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="00B17141">
        <w:rPr>
          <w:rFonts w:ascii="Times New Roman" w:hAnsi="Times New Roman" w:cs="Times New Roman"/>
          <w:sz w:val="28"/>
          <w:lang w:eastAsia="ru-RU"/>
        </w:rPr>
        <w:t xml:space="preserve">(Собрание законодательства Российской Федерации, 2015, № 47, ст. 6600) </w:t>
      </w:r>
      <w:r w:rsidRPr="00FD2C9A">
        <w:rPr>
          <w:rFonts w:ascii="Times New Roman" w:hAnsi="Times New Roman" w:cs="Times New Roman"/>
          <w:sz w:val="28"/>
          <w:lang w:eastAsia="ru-RU"/>
        </w:rPr>
        <w:t>приказываю:</w:t>
      </w:r>
    </w:p>
    <w:p w:rsidR="00FD2C9A" w:rsidRPr="00FD2C9A" w:rsidRDefault="00FD2C9A" w:rsidP="00DB26F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FD2C9A">
        <w:rPr>
          <w:rFonts w:ascii="Times New Roman" w:hAnsi="Times New Roman" w:cs="Times New Roman"/>
          <w:sz w:val="28"/>
          <w:lang w:eastAsia="ru-RU"/>
        </w:rPr>
        <w:t xml:space="preserve">Утвердить прилагаемый </w:t>
      </w:r>
      <w:r w:rsidR="00B17141">
        <w:rPr>
          <w:rFonts w:ascii="Times New Roman" w:hAnsi="Times New Roman" w:cs="Times New Roman"/>
          <w:sz w:val="28"/>
          <w:lang w:eastAsia="ru-RU"/>
        </w:rPr>
        <w:t>К</w:t>
      </w:r>
      <w:r w:rsidRPr="00FD2C9A">
        <w:rPr>
          <w:rFonts w:ascii="Times New Roman" w:hAnsi="Times New Roman" w:cs="Times New Roman"/>
          <w:sz w:val="28"/>
          <w:lang w:eastAsia="ru-RU"/>
        </w:rPr>
        <w:t>лассификатор программ для электронных вычислительных машин и баз данных.</w:t>
      </w:r>
    </w:p>
    <w:p w:rsidR="00FD2C9A" w:rsidRPr="006C68A4" w:rsidRDefault="00FD2C9A" w:rsidP="00DB26F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6C68A4">
        <w:rPr>
          <w:rFonts w:ascii="Times New Roman" w:hAnsi="Times New Roman" w:cs="Times New Roman"/>
          <w:sz w:val="28"/>
          <w:lang w:eastAsia="ru-RU"/>
        </w:rPr>
        <w:t>Направить настоящий приказ на государственную регистрацию в Министерство юстиции Российской Федерации.</w:t>
      </w:r>
    </w:p>
    <w:p w:rsidR="00FD2C9A" w:rsidRDefault="00FD2C9A" w:rsidP="00FD2C9A">
      <w:pPr>
        <w:tabs>
          <w:tab w:val="left" w:pos="1080"/>
        </w:tabs>
        <w:rPr>
          <w:rFonts w:ascii="Times New Roman CYR" w:hAnsi="Times New Roman CYR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5725"/>
      </w:tblGrid>
      <w:tr w:rsidR="00FD2C9A" w:rsidRPr="00BC7F39" w:rsidTr="00B17141">
        <w:tc>
          <w:tcPr>
            <w:tcW w:w="4589" w:type="dxa"/>
            <w:shd w:val="clear" w:color="auto" w:fill="auto"/>
          </w:tcPr>
          <w:p w:rsidR="00FD2C9A" w:rsidRPr="00884F43" w:rsidRDefault="00FD2C9A" w:rsidP="00AB1DE5">
            <w:pPr>
              <w:ind w:left="108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84F43">
              <w:rPr>
                <w:rFonts w:ascii="Times New Roman" w:hAnsi="Times New Roman"/>
                <w:sz w:val="28"/>
                <w:lang w:eastAsia="ru-RU"/>
              </w:rPr>
              <w:t>Министр</w:t>
            </w:r>
          </w:p>
          <w:p w:rsidR="00FD2C9A" w:rsidRPr="00884F43" w:rsidRDefault="00FD2C9A" w:rsidP="00AB1DE5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725" w:type="dxa"/>
            <w:shd w:val="clear" w:color="auto" w:fill="auto"/>
          </w:tcPr>
          <w:p w:rsidR="00FD2C9A" w:rsidRPr="00884F43" w:rsidRDefault="00FD2C9A" w:rsidP="00AB1DE5">
            <w:pPr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884F43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Н.А. Никифоров</w:t>
            </w:r>
          </w:p>
        </w:tc>
      </w:tr>
    </w:tbl>
    <w:p w:rsidR="00FD2C9A" w:rsidRPr="00BB3C19" w:rsidRDefault="00FD2C9A" w:rsidP="00FD2C9A"/>
    <w:p w:rsidR="00295220" w:rsidRDefault="00295220" w:rsidP="000751DD">
      <w:pPr>
        <w:pStyle w:val="ConsPlusNormal"/>
        <w:jc w:val="right"/>
        <w:outlineLvl w:val="0"/>
        <w:sectPr w:rsidR="00295220" w:rsidSect="00DB26F2">
          <w:headerReference w:type="default" r:id="rId8"/>
          <w:headerReference w:type="first" r:id="rId9"/>
          <w:pgSz w:w="11906" w:h="16838"/>
          <w:pgMar w:top="0" w:right="566" w:bottom="1440" w:left="1133" w:header="0" w:footer="0" w:gutter="0"/>
          <w:cols w:space="720"/>
          <w:noEndnote/>
          <w:titlePg/>
          <w:docGrid w:linePitch="299"/>
        </w:sectPr>
      </w:pPr>
    </w:p>
    <w:p w:rsidR="000751DD" w:rsidRDefault="000751DD" w:rsidP="000751DD">
      <w:pPr>
        <w:pStyle w:val="ConsPlusNormal"/>
        <w:jc w:val="right"/>
        <w:outlineLvl w:val="0"/>
      </w:pPr>
      <w:r>
        <w:t>Утвержден</w:t>
      </w:r>
    </w:p>
    <w:p w:rsidR="000751DD" w:rsidRDefault="000751DD" w:rsidP="000751DD">
      <w:pPr>
        <w:pStyle w:val="ConsPlusNormal"/>
        <w:jc w:val="right"/>
      </w:pPr>
      <w:r>
        <w:t>приказом Министерства связи</w:t>
      </w:r>
    </w:p>
    <w:p w:rsidR="000751DD" w:rsidRDefault="000751DD" w:rsidP="000751DD">
      <w:pPr>
        <w:pStyle w:val="ConsPlusNormal"/>
        <w:jc w:val="right"/>
      </w:pPr>
      <w:r>
        <w:t>и массовых коммуникаций</w:t>
      </w:r>
    </w:p>
    <w:p w:rsidR="000751DD" w:rsidRDefault="000751DD" w:rsidP="000751DD">
      <w:pPr>
        <w:pStyle w:val="ConsPlusNormal"/>
        <w:jc w:val="right"/>
      </w:pPr>
      <w:r>
        <w:t>Российской Федерации</w:t>
      </w:r>
    </w:p>
    <w:p w:rsidR="000751DD" w:rsidRDefault="000751DD" w:rsidP="000751DD">
      <w:pPr>
        <w:pStyle w:val="ConsPlusNormal"/>
        <w:jc w:val="right"/>
      </w:pPr>
      <w:r>
        <w:t xml:space="preserve">от </w:t>
      </w:r>
      <w:r w:rsidR="00D3728B">
        <w:t>________</w:t>
      </w:r>
      <w:r>
        <w:t xml:space="preserve"> N </w:t>
      </w:r>
      <w:r w:rsidR="00D3728B">
        <w:t>___</w:t>
      </w:r>
    </w:p>
    <w:p w:rsidR="00B17141" w:rsidRDefault="00D3728B" w:rsidP="00D3728B">
      <w:pPr>
        <w:pStyle w:val="ConsPlusNormal"/>
        <w:jc w:val="center"/>
        <w:rPr>
          <w:b/>
          <w:bCs/>
        </w:rPr>
      </w:pPr>
      <w:r>
        <w:rPr>
          <w:b/>
          <w:bCs/>
        </w:rPr>
        <w:t>КЛАССИФИКАТОР</w:t>
      </w:r>
    </w:p>
    <w:p w:rsidR="00D3728B" w:rsidRDefault="00D3728B" w:rsidP="00D3728B">
      <w:pPr>
        <w:pStyle w:val="ConsPlusNormal"/>
        <w:jc w:val="center"/>
      </w:pPr>
      <w:r>
        <w:rPr>
          <w:b/>
          <w:bCs/>
        </w:rPr>
        <w:t xml:space="preserve"> ПРОГРАММ </w:t>
      </w:r>
      <w:r w:rsidR="003E7F9F">
        <w:rPr>
          <w:b/>
          <w:bCs/>
        </w:rPr>
        <w:t>ДЛЯ ЭЛЕКТРОННЫХ ВЫЧИСЛИТЕЛЬНЫХ МАШИН</w:t>
      </w:r>
      <w:r>
        <w:rPr>
          <w:b/>
          <w:bCs/>
        </w:rPr>
        <w:t xml:space="preserve"> И БАЗ ДАННЫХ</w:t>
      </w:r>
    </w:p>
    <w:p w:rsidR="00D3728B" w:rsidRDefault="00D3728B" w:rsidP="008013B9">
      <w:pPr>
        <w:pStyle w:val="ConsPlusNormal"/>
        <w:ind w:firstLine="540"/>
        <w:jc w:val="both"/>
      </w:pPr>
    </w:p>
    <w:p w:rsidR="00D3728B" w:rsidRDefault="00D3728B" w:rsidP="008013B9">
      <w:pPr>
        <w:pStyle w:val="ConsPlusNormal"/>
        <w:ind w:firstLine="540"/>
        <w:jc w:val="both"/>
      </w:pPr>
    </w:p>
    <w:tbl>
      <w:tblPr>
        <w:tblW w:w="12914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"/>
        <w:gridCol w:w="1560"/>
        <w:gridCol w:w="1701"/>
        <w:gridCol w:w="4536"/>
        <w:gridCol w:w="2409"/>
        <w:gridCol w:w="2693"/>
      </w:tblGrid>
      <w:tr w:rsidR="00295220" w:rsidRPr="003E7F9F" w:rsidTr="00FD159F">
        <w:trPr>
          <w:gridBefore w:val="1"/>
          <w:wBefore w:w="15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  <w:jc w:val="center"/>
            </w:pPr>
            <w:r w:rsidRPr="003E7F9F">
              <w:t>Классификатор</w:t>
            </w:r>
          </w:p>
          <w:p w:rsidR="00295220" w:rsidRPr="003E7F9F" w:rsidRDefault="00295220" w:rsidP="003E7F9F">
            <w:pPr>
              <w:pStyle w:val="ConsPlusNormal"/>
              <w:jc w:val="center"/>
            </w:pPr>
            <w:r w:rsidRPr="003E7F9F"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  <w:jc w:val="center"/>
            </w:pPr>
            <w:r w:rsidRPr="003E7F9F">
              <w:t xml:space="preserve">Описание класса </w:t>
            </w:r>
            <w:r>
              <w:t>программ для ЭВМ и баз данных</w:t>
            </w:r>
          </w:p>
          <w:p w:rsidR="00295220" w:rsidRPr="003E7F9F" w:rsidRDefault="00295220" w:rsidP="003E7F9F">
            <w:pPr>
              <w:pStyle w:val="ConsPlusNormal"/>
              <w:jc w:val="center"/>
            </w:pPr>
            <w:r w:rsidRPr="003E7F9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3E7F9F">
            <w:pPr>
              <w:pStyle w:val="ConsPlusNormal"/>
              <w:jc w:val="center"/>
              <w:rPr>
                <w:b/>
              </w:rPr>
            </w:pPr>
            <w:r>
              <w:t>Код (числовое обозначение) раздела или класса программ для ЭВМ и баз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641769">
            <w:pPr>
              <w:pStyle w:val="ConsPlusNormal"/>
              <w:jc w:val="center"/>
            </w:pPr>
            <w:r>
              <w:t>Код</w:t>
            </w:r>
            <w:r w:rsidR="00641769">
              <w:t xml:space="preserve"> (числовое обозначение)</w:t>
            </w:r>
            <w:r>
              <w:t xml:space="preserve"> Общероссийского классификатора продукции по видам экономической деятельности</w:t>
            </w:r>
          </w:p>
        </w:tc>
      </w:tr>
      <w:tr w:rsidR="00295220" w:rsidRPr="003E7F9F" w:rsidTr="00FD159F">
        <w:trPr>
          <w:gridBefore w:val="1"/>
          <w:wBefore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</w:pPr>
            <w: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973CAE" w:rsidP="003E7F9F">
            <w:pPr>
              <w:pStyle w:val="ConsPlusNormal"/>
            </w:pPr>
            <w:r>
              <w:t>К</w:t>
            </w:r>
            <w:r w:rsidR="00295220">
              <w:t>ласс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3E7F9F" w:rsidRDefault="00295220" w:rsidP="003E7F9F">
            <w:pPr>
              <w:pStyle w:val="ConsPlusNormal"/>
              <w:jc w:val="center"/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Встроенное </w:t>
            </w:r>
            <w:r w:rsidR="00DB26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программное обеспечение (далее – 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</w:t>
            </w:r>
            <w:r w:rsidR="00DB26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641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641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BIOS и иное встроенное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рограммы, хранящиеся в постоянной памяти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641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95220" w:rsidRPr="00746F1E" w:rsidRDefault="00295220" w:rsidP="002952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Системное ПО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641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омплекс программ, управляющих как аппаратными компонентами, так и другими программами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02.01</w:t>
            </w:r>
          </w:p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Утилиты и Драйверы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рограммы, предназначенные для решения узкого круга вспомогательных задач (tools) и организации доступа к аппаратному обеспечению (drivers)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02.02</w:t>
            </w:r>
          </w:p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обеспечения облачных и распределенных вычислений, средства виртуализации и системы хранения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омплекс программ, обеспечивающий сетевой доступ к общему пулу конфигурируемых вычислительных ресурсов или их логического объединения, абстрагированного от аппаратной реализации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02.03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Серверное и связующее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B791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рограммное обеспечение, выполняющее сервисные (обслуживающие) функции по запросу клиента, предоставляя ему доступ к определённым ресурсам или услугам и обеспечивающее взаимодействие между различными приложениями, системами, компонентами (middleware).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Также в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ключает в себя серверное ПО</w:t>
            </w:r>
            <w:r w:rsidR="00FF64E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передачи видео по сетям IP - п</w:t>
            </w:r>
            <w:r w:rsidR="00FF64E1" w:rsidRPr="00FF64E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рограммное обеспечение предназначенное для передачи видео различными способами, выполняющее также и иные задачи связанные с доставкой видео, в том числе управление базами данных пользователей, системы авторизации, шифрования видео, управления видеокамерами, связующее 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02.04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базами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омплекс программ, предназначенных для организации и ведения баз данных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02.05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мониторинга и у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и состоянием программных и аппаратных вычислительных средств, сетевых устройств, функционирующих в рамках  системы, в том числе средства управления информационной безопасностью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02.06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обеспечения информационной б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езопасности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2F29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рограммы, а так же программно-технические средства</w:t>
            </w:r>
            <w:r w:rsidR="00FF64E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(Системы), обеспечивающие поддержание конфиденциальности, целостности, доступности, отказоустойчивости, подотчётности, аутентичности и достоверности информации 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 средств её обработки. </w:t>
            </w:r>
          </w:p>
          <w:p w:rsidR="00FF64E1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Включаю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 в себя: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защиты от НСД/ Системы, позволяющие предотвратить несанкционированный доступ к конфиденциальной информации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событиями информационной безопасности (Security Information and Event Management - SIEM)/ Системы ориентированные на выявление и предотвращение кибератак на их ранних стадиях, за счет анализа в режиме реального времени данных корпоративной ИТ-инфраструктуры с целью  определения потенциальных угроз безопасности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Межсетевые экраны (firewall)/Программное обеспечение, осуществляющее контроль и фильтрацию проходящих через него сетевых пакетов в соответствии с заданными правилами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фильтрации негативного контента/ Системы, позволяющие управлять доступом к различным категориям веб-сайтов, для ограничения определенного нежелательного контента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защиты сервисов онлайн-платежей и дистанционного банковского обслуживания (Fraud Management)/ Системы, предназначенные для выявления, анализа и предотвращения мошенничества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антивирусной защиты/ программы, предназначенные для обнаружения\перехвата и обезвреживания вредоносного ПО как в памяти устройства, так и во входящем\исходящем трафике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выявления целевых атак/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Системы, предназначенные для обнаружения атак на конкретную организацию, страну или индустрию с целью кражи данных или получения контроля над ресурсами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гарантированного уничтожения данных/ Программные средства, использущие специальные методики многократной перезаписи определенными паттренами, для минимизации вероятности восстановления информации с носителей на базе HDD. Ограниченно применимы к SSD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предотвращения утечек информации (Data Leak Prevention)/ Системы, предназначенные для предотвращения распространения конфиденциальной информации из информационной системы вовне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криптографической защиты информации и электронной подписи/ Средства, предназначенные для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</w:p>
          <w:p w:rsidR="00FF64E1" w:rsidRPr="00422F29" w:rsidRDefault="00FF64E1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доступом к информационным ресурсам (Identity and Access Management)/Совокупность программно-аппаратных технических средств безопасности, имеющих целью ограничение и регистрацию доступа к ресурсам информационной системы</w:t>
            </w:r>
          </w:p>
          <w:p w:rsidR="00295220" w:rsidRPr="00422F29" w:rsidRDefault="00E31DF4" w:rsidP="00422F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резервного копирования (backup)/ Программы, обеспечивающие создание копии данных на носителе (жёстком диске, дискете и т. д.) и предназначенные для их восстановления  в оригинальном или новом месте  в случае их повреждения или утраты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2F29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</w:tcPr>
          <w:p w:rsidR="00422F29" w:rsidRPr="00746F1E" w:rsidRDefault="00422F29" w:rsidP="00422F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разработки ПО</w:t>
            </w:r>
          </w:p>
          <w:p w:rsidR="00422F29" w:rsidRPr="00746F1E" w:rsidRDefault="00422F29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2F29" w:rsidRPr="00746F1E" w:rsidRDefault="00422F29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2F29" w:rsidRDefault="00422F29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2F29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2F29" w:rsidRPr="00746F1E" w:rsidRDefault="00422F29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подготовки исполнимого кода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Программные средства, переводящи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 текст программы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95220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версионного контроля исходного кода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220" w:rsidRPr="00746F1E" w:rsidRDefault="00295220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Библиотеки подпрограмм (SDK)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омплект средств разработки, который позволяет разработчику ПО создавать приложения для определённого пакета программ или платформы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Среды разработки, тестирования и отладки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Интегрированны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 программные системы, включающие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специализированное  ПО, процедуры и документы, необходимые для разработки программного обеспечения.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126F5E" w:rsidRPr="00746F1E" w:rsidRDefault="00126F5E" w:rsidP="00F529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Прикладное ПО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Прикладное ПО общего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Прикладные про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граммы, предназначенные для 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вып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олнения различных задач. </w:t>
            </w:r>
          </w:p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Включаю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 в себя: 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Мультимедийное ПО/ программы, обеспечивающие представление информации в виде звука, анимированной компьютерной графики, видеоряда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Плагины (plug-in)/ Независимо компилируемый программный модуль, динамически подключаемый к основной программе и предназначенный для расширения её возможностей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Игры и развлечения/ программы организующие игровой процесс (gameplay), связь с партнёрами по игре, или сама выступающая в качестве партнёра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126F5E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Офисные приложения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рограммы (приложения), предназначенные для обработки электронных документов и другой информации (productivity software). </w:t>
            </w:r>
          </w:p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Включают в себя: 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Файловые менеджеры (File Manager)/ программы (приложения), позволяющие создавать, удалять, копировать и перемещать файлы в доступных пользователю хранилищах файлов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Коммуникационное ПО/ программы, обеспечивающие коммуникации пользователей, в том числе в виде голосовых и видео-звонков, обмена текстовыми сообщениями, файлами, электронными письмами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Офисные пакеты/ совокупность взаимосвязанных программ (приложений) с унифицированным интерфейсом, предназначенных для  создания, просмотра и редактирования электронных документов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Почтовые приложения/ программы, обеспечивающие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Органайзеры/ программы (приложения), предназначенные для организации информации о личных контактах, задачах и событиях пользователя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просмотра/ программы (приложения), предназначенные только для просмотра файлов (электронных документов)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Браузеры/ программы (приложения), предназначенные для  взаимодействия пользователя с удаленными (или локальными) ресурсами информационной сети Интернет в соответствии со спецификациями W3C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Редакторы мультимедиа/ программы (приложения), предназначенные для  создания, просмотра и редактирования информации в виде графики, звука, анимированной компьютерной графики, видеоряда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Редакторы презентаций/ программы (приложения), предназначенные для  создания, просмотра, редактирования и демонстрации мультимедиа-презентаций (слайд-фильмов) состоящих из нескольких слайдов, на которых размещаются тексты, рисунки, таблицы, графики, диаграммы и др.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Табличные редакторы/ программы (приложения), предназначенные для  создания, просмотра и редактирования электронных таблиц</w:t>
            </w:r>
          </w:p>
          <w:p w:rsidR="00126F5E" w:rsidRPr="00E31DF4" w:rsidRDefault="00126F5E" w:rsidP="00E31D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1D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Текстовые редакторы/ программы (приложения), предназначенные для  создания, просмотра и редактирования текстовых файлов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Поисковые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рограммные системы поиска текстовой, графической и другой информации в локальных, корпоративных и иных хранилищах. В том числе и консультационно-информационные системы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с</w:t>
            </w: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истем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 поиска и просмотра информации</w:t>
            </w: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специализированных многоотраслевых базах данных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Лингвистическое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омпьютерные программы, обеспечивающие анализ, обработку, хранение и поиск аудиоданных, рисунков (OCR) и текстов на естественном языке. </w:t>
            </w:r>
          </w:p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Включают в себя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Парсеры и Семантические анализаторы/ 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 текстов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речевого перевода/ Системы анализа, синтеза и голосового перевода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распознавания символов/ программы, позволяющие переводить изображения документов (фотографий, результатов сканирования, PDF-файлов) в электронные редактируемые форматы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распознавания и синтеза речи/ программы преобразования речевого сигнала в электронные редактируемые форматы и синтеза речевого сигнала на основе данных  электронного редактируемого формата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автоматизированного перевода/ Системы автоматизированного перевода текстов и  документов разных форматов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словари/ Словарь в электронной форме для поиска значения или перевода слов и словосочетаний</w:t>
            </w:r>
          </w:p>
          <w:p w:rsidR="00126F5E" w:rsidRPr="00422F29" w:rsidRDefault="00126F5E" w:rsidP="00422F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F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проверки правописания (spell checker)/ Системы поиска орфографических ошибок в электронных текстах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Геоинформационные и навигационные системы (GIS)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Системы, предназначенные для поддержки единого жизненного цикла проектов. </w:t>
            </w:r>
          </w:p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Включают в себя: </w:t>
            </w:r>
          </w:p>
          <w:p w:rsidR="00126F5E" w:rsidRPr="00AC6943" w:rsidRDefault="00126F5E" w:rsidP="00AC69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69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проектами/ Программное обеспечение управления проектами, портфелями и программами проектов. Реализует функции планирования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</w:t>
            </w:r>
          </w:p>
          <w:p w:rsidR="00126F5E" w:rsidRPr="00AC6943" w:rsidRDefault="00126F5E" w:rsidP="00AC69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69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жизненным циклом изделия (PLM)/ Универсальные Машиностроительные САПР (MCAD), Специализированные отраслевые САПР на базе универсальных (CAD), САПР для радиоэлектроники и электротехники (ECAD, EDA), Системы инженерного анализа (CAE), Системы управления оборудованием с ЧПУ (CAM), Системы технологической подготовки производства (CAPP), Системы управления инженерными данными об изделии (PDM), Интегрированные системы MCAD/CAM/CAE/PDM</w:t>
            </w:r>
          </w:p>
          <w:p w:rsidR="00126F5E" w:rsidRPr="00AC6943" w:rsidRDefault="00126F5E" w:rsidP="00746F1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69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информационного моделирования зданий и сооружений (BIM)/ архитектурно-строительного проектирования 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 расчетов, управления проектными данными, справочники НТД и базы оборудования, изделий и 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процессами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Системы, предназначенные для поддержки единого жизненного цикла организации. </w:t>
            </w:r>
          </w:p>
          <w:p w:rsidR="00126F5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Включают в себя: 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бизнес-процессами (BPM)/Программное обеспечение, предназначенное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производственными процессами (MES,LIMS, etc)/ MES-системы предназначены для решения задач синхронизации, координации, анализа и оптимизации выпуска продукции в рамках какого-либо производства. LIMS системы оптимизируют сбор, анализ, возврат и отчетность лабораторных данных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технологическими процессами (АСУ ТП, SCADA системы) / комплекс технических и программных средств, предназначенных для автоматизации управления технологическим оборудованием на промышленных предприятиях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эффективностью предприятия (CPM/EPM) /Системы поддержки полного цикла управления предприятием, в т.ч. в части финансовой консолидации, подготовки финансовой и управленческой отчетности, стратегического планирования и прогнозирования, бюджетирования, планирования и прогнозирования, согласования данных и расчёта балансов, моделирования и оптимизации прибыльности с использованием средств поддержки принятия решений и бизнес-анализа (DSS, BI)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основными фондами предприятия (ЕАМ)/Программное обеспечение, реализующее непосредственное администрирование и документальное сопровождения комплекса 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а также анализ, планирование и оптимизацию складских запасов в соответствии с целями и бизнес-процессами организации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финансового менеджмента, управления активами и трудовыми ресурсами (ERP)/ комплекс программ, обеспечивающий на непрерывную балансировку и оптимизацию ресурсов предприятия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электронного документооборота (EDMS)/ Программные компоненты управления различными видами документов обеспечивают создание, изменение, хранение, передачу, обмен,  согласование, в том числе между различными субъектами, поиск документов на протяжении всего их жизненного цикла: от создания, до их уничтожения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отношениями с клиентами (CRM)/Программные продукты, автоматизирующие процессы обслуживания клиентов (call-центры),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информационными ресурсами, корпоративные хранилища данных и системы управления основными данными (ЕСМ, EDW, MDM) /самостоятельные программные компоненты, предназначенные для поддержки единого жизненного цикла структурированной, слабоструктурированный и неструктурированной информации (контента) различных типов и форматов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ИТ-службой, IT-инфраструктурой и IT-активами (ITSM-ServiceDesk, SCCM, Asset Management)/комплекс программ, обеспечивающих управление ИТ-услугами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управления содержимым (CMS), сайты и портальные решения / программы, обеспечивающие процесс совместного создания, редактирования и управления контентом</w:t>
            </w:r>
          </w:p>
          <w:p w:rsidR="00126F5E" w:rsidRPr="00292284" w:rsidRDefault="00126F5E" w:rsidP="002922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22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Cистемы электронной коммерции (ecommerce platform)/ Программа для создания и управления интернет-магазином, предоставляющая весь набор функций для организации дистанционной торговли в сферах B2C и B2B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Системы имитационного моделирования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имитации управления процессом, аппаратом или транспортным средством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6F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Программные системы специализированного информационного обеспечения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остинич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и туристического бизнеса, г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управления, ж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илищно-коммунального хозяйства,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дравоохранения,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беспечения безопасности, видеонаблюдения и контроля доступа,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ронно-промышленного комплекса, образования, производства и машиностроения, промышленности, страхования, с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льства, телекоммуникаций и СМИ, торговли, транспорта и перевозок, финансов и банковского сектора, э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гетики и нефтегазовой отрасли, ю</w:t>
            </w:r>
            <w:r w:rsidRPr="00746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риспруденции,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фармацевтики, рекламы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897728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  <w:t>04.09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126F5E" w:rsidRPr="00440C5D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440C5D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F02608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26F5E" w:rsidRPr="00746F1E" w:rsidTr="00FD15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126F5E" w:rsidRPr="00440C5D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440C5D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0C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440C5D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С</w:t>
            </w:r>
            <w:r w:rsidRPr="00440C5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овокупность данных, организованных в соответствии с концептуальной структурой, описывающей характеристики этих данных и взаимоотношения между ними, причём такое собрание данных, которое поддерживает одну или более областей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126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26F5E" w:rsidRPr="00746F1E" w:rsidRDefault="00126F5E" w:rsidP="00746F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7E2F78" w:rsidRDefault="00F224D6"/>
    <w:sectPr w:rsidR="007E2F78" w:rsidSect="00DB26F2">
      <w:pgSz w:w="16838" w:h="11906" w:orient="landscape"/>
      <w:pgMar w:top="1133" w:right="1440" w:bottom="566" w:left="1440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D6" w:rsidRDefault="00F224D6" w:rsidP="00FD2C9A">
      <w:pPr>
        <w:spacing w:after="0" w:line="240" w:lineRule="auto"/>
      </w:pPr>
      <w:r>
        <w:separator/>
      </w:r>
    </w:p>
  </w:endnote>
  <w:endnote w:type="continuationSeparator" w:id="0">
    <w:p w:rsidR="00F224D6" w:rsidRDefault="00F224D6" w:rsidP="00FD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D6" w:rsidRDefault="00F224D6" w:rsidP="00FD2C9A">
      <w:pPr>
        <w:spacing w:after="0" w:line="240" w:lineRule="auto"/>
      </w:pPr>
      <w:r>
        <w:separator/>
      </w:r>
    </w:p>
  </w:footnote>
  <w:footnote w:type="continuationSeparator" w:id="0">
    <w:p w:rsidR="00F224D6" w:rsidRDefault="00F224D6" w:rsidP="00FD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533858"/>
      <w:docPartObj>
        <w:docPartGallery w:val="Page Numbers (Top of Page)"/>
        <w:docPartUnique/>
      </w:docPartObj>
    </w:sdtPr>
    <w:sdtEndPr/>
    <w:sdtContent>
      <w:p w:rsidR="00DB26F2" w:rsidRDefault="00DB2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1E">
          <w:rPr>
            <w:noProof/>
          </w:rPr>
          <w:t>15</w:t>
        </w:r>
        <w:r>
          <w:fldChar w:fldCharType="end"/>
        </w:r>
      </w:p>
    </w:sdtContent>
  </w:sdt>
  <w:p w:rsidR="00DB26F2" w:rsidRDefault="00DB26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F2" w:rsidRDefault="00DB26F2">
    <w:pPr>
      <w:pStyle w:val="a6"/>
      <w:jc w:val="center"/>
    </w:pPr>
  </w:p>
  <w:p w:rsidR="00DB26F2" w:rsidRDefault="00DB26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5FB"/>
    <w:multiLevelType w:val="hybridMultilevel"/>
    <w:tmpl w:val="F8A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4F7D"/>
    <w:multiLevelType w:val="hybridMultilevel"/>
    <w:tmpl w:val="1952A6F6"/>
    <w:lvl w:ilvl="0" w:tplc="F4087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CA0454"/>
    <w:multiLevelType w:val="hybridMultilevel"/>
    <w:tmpl w:val="78F2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18A"/>
    <w:multiLevelType w:val="hybridMultilevel"/>
    <w:tmpl w:val="6E8E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206"/>
    <w:multiLevelType w:val="hybridMultilevel"/>
    <w:tmpl w:val="BE2C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1D4"/>
    <w:multiLevelType w:val="hybridMultilevel"/>
    <w:tmpl w:val="22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3D6"/>
    <w:multiLevelType w:val="hybridMultilevel"/>
    <w:tmpl w:val="7368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B9"/>
    <w:rsid w:val="00012FDC"/>
    <w:rsid w:val="000751DD"/>
    <w:rsid w:val="00126F5E"/>
    <w:rsid w:val="001E21D2"/>
    <w:rsid w:val="00292284"/>
    <w:rsid w:val="002946C4"/>
    <w:rsid w:val="00295220"/>
    <w:rsid w:val="003268DA"/>
    <w:rsid w:val="00364F57"/>
    <w:rsid w:val="003968DB"/>
    <w:rsid w:val="003E7F9F"/>
    <w:rsid w:val="00422F29"/>
    <w:rsid w:val="00440C5D"/>
    <w:rsid w:val="0045274E"/>
    <w:rsid w:val="00523332"/>
    <w:rsid w:val="005546C1"/>
    <w:rsid w:val="00564ED9"/>
    <w:rsid w:val="005A1E54"/>
    <w:rsid w:val="00641769"/>
    <w:rsid w:val="00746F1E"/>
    <w:rsid w:val="0078291E"/>
    <w:rsid w:val="00797194"/>
    <w:rsid w:val="007B7914"/>
    <w:rsid w:val="008013B9"/>
    <w:rsid w:val="00973CAE"/>
    <w:rsid w:val="009D610D"/>
    <w:rsid w:val="00AC6943"/>
    <w:rsid w:val="00AE1031"/>
    <w:rsid w:val="00B17141"/>
    <w:rsid w:val="00B2283B"/>
    <w:rsid w:val="00CA4CBB"/>
    <w:rsid w:val="00CF3321"/>
    <w:rsid w:val="00D3728B"/>
    <w:rsid w:val="00DB26F2"/>
    <w:rsid w:val="00E31DF4"/>
    <w:rsid w:val="00F02608"/>
    <w:rsid w:val="00F224D6"/>
    <w:rsid w:val="00F40D8F"/>
    <w:rsid w:val="00FD159F"/>
    <w:rsid w:val="00FD2C9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E8C23-BD0C-4719-97BE-68210DF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D2C9A"/>
    <w:pPr>
      <w:keepNext/>
      <w:suppressAutoHyphens/>
      <w:spacing w:before="240" w:after="120" w:line="240" w:lineRule="auto"/>
      <w:jc w:val="right"/>
      <w:outlineLvl w:val="1"/>
    </w:pPr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31DF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2C9A"/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FD2C9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9A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9A"/>
  </w:style>
  <w:style w:type="paragraph" w:styleId="a8">
    <w:name w:val="footer"/>
    <w:basedOn w:val="a"/>
    <w:link w:val="a9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9A"/>
  </w:style>
  <w:style w:type="character" w:styleId="aa">
    <w:name w:val="annotation reference"/>
    <w:basedOn w:val="a0"/>
    <w:uiPriority w:val="99"/>
    <w:semiHidden/>
    <w:unhideWhenUsed/>
    <w:rsid w:val="00DB26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26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26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6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2203</Words>
  <Characters>15689</Characters>
  <Application>Microsoft Office Word</Application>
  <DocSecurity>0</DocSecurity>
  <Lines>261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Орехович Александра Владимировна</dc:creator>
  <cp:lastModifiedBy>Андрей Анненков</cp:lastModifiedBy>
  <cp:revision>2</cp:revision>
  <dcterms:created xsi:type="dcterms:W3CDTF">2015-12-08T19:37:00Z</dcterms:created>
  <dcterms:modified xsi:type="dcterms:W3CDTF">2015-12-08T19:37:00Z</dcterms:modified>
</cp:coreProperties>
</file>