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A7" w:rsidRPr="00761EA7" w:rsidRDefault="00761EA7" w:rsidP="00761E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bookmarkEnd w:id="0"/>
      <w:r w:rsidRPr="00761EA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Государственная программа Камчатского края</w:t>
      </w:r>
    </w:p>
    <w:p w:rsidR="00761EA7" w:rsidRPr="00761EA7" w:rsidRDefault="00761EA7" w:rsidP="00761E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61EA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«Информационное общество в Камчатском крае на 2014–2018 годы»</w:t>
      </w:r>
    </w:p>
    <w:p w:rsidR="00761EA7" w:rsidRPr="00761EA7" w:rsidRDefault="00761EA7" w:rsidP="00761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(одобрена на заседании Правительства Камчатского края от </w:t>
      </w:r>
      <w:proofErr w:type="spellStart"/>
      <w:proofErr w:type="gramStart"/>
      <w:r w:rsidRPr="00761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spellEnd"/>
      <w:proofErr w:type="gramEnd"/>
      <w:r w:rsidRPr="00761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29.10.2013 № 8, утверждена постановлением Правительства Камчатского края от 22.11.2013 года № 512-П, с изм. от 10.04.2014 № 175-П)</w:t>
      </w:r>
    </w:p>
    <w:p w:rsidR="00761EA7" w:rsidRPr="00761EA7" w:rsidRDefault="00761EA7" w:rsidP="00761E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61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  <w:r w:rsidRPr="00761EA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кодифицированная редакция</w:t>
        </w:r>
        <w:r w:rsidRPr="00761EA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br/>
          <w:t>с учётом изменений</w:t>
        </w:r>
      </w:hyperlink>
    </w:p>
    <w:p w:rsidR="00761EA7" w:rsidRPr="00761EA7" w:rsidRDefault="00761EA7" w:rsidP="00761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1EA7" w:rsidRPr="00761EA7" w:rsidRDefault="00761EA7" w:rsidP="00761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государственной программы Камчатского края «Информационное общество в Камчатском крае на 2014-2018 годы»</w:t>
      </w:r>
      <w:r w:rsidRPr="00761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(далее - Программа)</w:t>
      </w:r>
    </w:p>
    <w:p w:rsidR="00761EA7" w:rsidRPr="00761EA7" w:rsidRDefault="00761EA7" w:rsidP="00761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8760"/>
      </w:tblGrid>
      <w:tr w:rsidR="00761EA7" w:rsidRPr="00761EA7" w:rsidTr="00761EA7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750" w:type="dxa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информатизации и связи Камчатского края.</w:t>
            </w:r>
          </w:p>
        </w:tc>
      </w:tr>
      <w:tr w:rsidR="00761EA7" w:rsidRPr="00761EA7" w:rsidTr="00761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Камчатского края;</w:t>
            </w:r>
          </w:p>
          <w:p w:rsidR="00761EA7" w:rsidRPr="00761EA7" w:rsidRDefault="00761EA7" w:rsidP="00761E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развития, предпринимательства и торговли Камчатского края;</w:t>
            </w:r>
          </w:p>
          <w:p w:rsidR="00761EA7" w:rsidRPr="00761EA7" w:rsidRDefault="00761EA7" w:rsidP="00761E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записи актов гражданского состояния Камчатского края;</w:t>
            </w:r>
          </w:p>
          <w:p w:rsidR="00761EA7" w:rsidRPr="00761EA7" w:rsidRDefault="00761EA7" w:rsidP="00761E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«Информационно-технологический центр Камчатского края»;</w:t>
            </w:r>
          </w:p>
          <w:p w:rsidR="00761EA7" w:rsidRPr="00761EA7" w:rsidRDefault="00761EA7" w:rsidP="00761E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образований в Камчатском крае (по согласованию).</w:t>
            </w:r>
          </w:p>
        </w:tc>
      </w:tr>
      <w:tr w:rsidR="00761EA7" w:rsidRPr="00761EA7" w:rsidTr="00761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«Электронное правительство в Камчатском крае»;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подпрограмма 2 «Внедрение спутниковых навигационных технологий с использованием системы ГЛОНАСС и иных результатов космической деятельности в интересах социально-экономического и инновационного развития Камчатского края»;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подпрограмма 3 «Обеспечение реализации государственной программы».</w:t>
            </w:r>
          </w:p>
        </w:tc>
      </w:tr>
      <w:tr w:rsidR="00761EA7" w:rsidRPr="00761EA7" w:rsidTr="00761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гражданами и организациями преимуществ от применения информационных и телекоммуникационных технологий.</w:t>
            </w:r>
          </w:p>
        </w:tc>
      </w:tr>
      <w:tr w:rsidR="00761EA7" w:rsidRPr="00761EA7" w:rsidTr="00761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обеспечение доступа граждан и организаций к услугам на основе современных информационных технологий;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развитие технической и технологической основы становления информационного общества;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построение базовой геоинформационной инфраструктуры в Камчатском крае с использованием системы ГЛОНАСС и других результатов космической деятельности.</w:t>
            </w:r>
          </w:p>
        </w:tc>
      </w:tr>
      <w:tr w:rsidR="00761EA7" w:rsidRPr="00761EA7" w:rsidTr="00761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Программы</w:t>
            </w:r>
          </w:p>
        </w:tc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целевые индикаторы и показатели Программы представлены в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приложении 1 к Программе.</w:t>
            </w:r>
          </w:p>
        </w:tc>
      </w:tr>
      <w:tr w:rsidR="00761EA7" w:rsidRPr="00761EA7" w:rsidTr="00761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в течение 2014 - 2018 годов.</w:t>
            </w:r>
          </w:p>
        </w:tc>
      </w:tr>
      <w:tr w:rsidR="00761EA7" w:rsidRPr="00761EA7" w:rsidTr="00761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прогнозный объем финансового обеспечения Программы (в ценах соответствующих лет) за счет всех источников составляет 983 377,93162 тыс. рублей, в том числе: 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счёт средств федерального бюджета (по согласованию) - 6000,00000 тыс. рублей, из них по годам: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6000,00000 тыс. рублей;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счет сре</w:t>
            </w:r>
            <w:proofErr w:type="gramStart"/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- 969 177,93162 тыс. рублей, из них по годам: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213 140,99572 тыс. рублей;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199 223,25000 тыс. рублей;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200 879,10000 тыс. рублей;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178 803,92203 тыс. рублей;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177 130,66386 тыс. рублей;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счет средств местных бюджетов (по согласованию) - 8 200,00000 тыс. рублей, из них по годам: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2 200,00000 тыс. рублей.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1 500,00000 тыс. рублей.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1 500,00000 тыс. рублей.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1 500,00000 тыс. рублей.</w:t>
            </w:r>
          </w:p>
          <w:p w:rsidR="00761EA7" w:rsidRPr="00761EA7" w:rsidRDefault="00761EA7" w:rsidP="00761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1 500,00000 тыс. рублей.</w:t>
            </w:r>
          </w:p>
        </w:tc>
      </w:tr>
      <w:tr w:rsidR="00761EA7" w:rsidRPr="00761EA7" w:rsidTr="00761E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761EA7" w:rsidRPr="00761EA7" w:rsidRDefault="00761EA7" w:rsidP="0076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предоставление большинства государственных и муниципальных услуг в электронном виде;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наличие современной и производительной инфраструктуры информационных и телекоммуникационных технологий;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повышение эффективности государственного и муниципального управления за счёт использования информационных и телекоммуникационных технологий;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высокое качество предоставления государственных услуг в электронном виде, осуществление подавляющего большинства юридически значимых действий в электронном виде;</w:t>
            </w:r>
            <w:proofErr w:type="gramEnd"/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обеспечение прав и основных свобод человека, в том числе права каждого человека на информацию;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6) высокая степень интеграции Камчатского края в инфраструктуру электронного правительства Российской Федерации; </w:t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сокращение транзакционных издержек </w:t>
            </w:r>
            <w:proofErr w:type="gramStart"/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внедрении информационных и телекоммуникационных технологий за счёт стандартизации и созданной эффективной инфраструктуры.</w:t>
            </w:r>
          </w:p>
        </w:tc>
      </w:tr>
    </w:tbl>
    <w:p w:rsidR="00761EA7" w:rsidRPr="00761EA7" w:rsidRDefault="00761EA7" w:rsidP="00761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61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Статистические данные о программе</w:t>
        </w:r>
      </w:hyperlink>
    </w:p>
    <w:p w:rsidR="005718F7" w:rsidRDefault="005718F7">
      <w:pPr>
        <w:rPr>
          <w:lang w:val="en-US"/>
        </w:rPr>
      </w:pPr>
    </w:p>
    <w:p w:rsidR="00A2063D" w:rsidRDefault="00A2063D">
      <w:pPr>
        <w:rPr>
          <w:lang w:val="en-US"/>
        </w:rPr>
      </w:pPr>
    </w:p>
    <w:p w:rsidR="00A2063D" w:rsidRPr="00A2063D" w:rsidRDefault="00A2063D">
      <w:pPr>
        <w:rPr>
          <w:lang w:val="en-US"/>
        </w:rPr>
      </w:pPr>
    </w:p>
    <w:sectPr w:rsidR="00A2063D" w:rsidRPr="00A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0469"/>
    <w:multiLevelType w:val="multilevel"/>
    <w:tmpl w:val="A808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A7"/>
    <w:rsid w:val="005718F7"/>
    <w:rsid w:val="00761EA7"/>
    <w:rsid w:val="0096226D"/>
    <w:rsid w:val="00A2063D"/>
    <w:rsid w:val="00A2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EA7"/>
    <w:rPr>
      <w:i/>
      <w:iCs/>
    </w:rPr>
  </w:style>
  <w:style w:type="character" w:styleId="a5">
    <w:name w:val="Hyperlink"/>
    <w:basedOn w:val="a0"/>
    <w:uiPriority w:val="99"/>
    <w:semiHidden/>
    <w:unhideWhenUsed/>
    <w:rsid w:val="00761EA7"/>
    <w:rPr>
      <w:color w:val="0000FF"/>
      <w:u w:val="single"/>
    </w:rPr>
  </w:style>
  <w:style w:type="character" w:styleId="a6">
    <w:name w:val="Strong"/>
    <w:basedOn w:val="a0"/>
    <w:uiPriority w:val="22"/>
    <w:qFormat/>
    <w:rsid w:val="00761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EA7"/>
    <w:rPr>
      <w:i/>
      <w:iCs/>
    </w:rPr>
  </w:style>
  <w:style w:type="character" w:styleId="a5">
    <w:name w:val="Hyperlink"/>
    <w:basedOn w:val="a0"/>
    <w:uiPriority w:val="99"/>
    <w:semiHidden/>
    <w:unhideWhenUsed/>
    <w:rsid w:val="00761EA7"/>
    <w:rPr>
      <w:color w:val="0000FF"/>
      <w:u w:val="single"/>
    </w:rPr>
  </w:style>
  <w:style w:type="character" w:styleId="a6">
    <w:name w:val="Strong"/>
    <w:basedOn w:val="a0"/>
    <w:uiPriority w:val="22"/>
    <w:qFormat/>
    <w:rsid w:val="00761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jqsh('sprofs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upfiles/179/_512_kodif_10_04_2014_22_11_2013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</dc:creator>
  <cp:lastModifiedBy>Rome</cp:lastModifiedBy>
  <cp:revision>2</cp:revision>
  <dcterms:created xsi:type="dcterms:W3CDTF">2014-08-12T12:02:00Z</dcterms:created>
  <dcterms:modified xsi:type="dcterms:W3CDTF">2014-08-12T12:05:00Z</dcterms:modified>
</cp:coreProperties>
</file>